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hAnsi="黑体" w:eastAsia="黑体" w:cs="黑体"/>
          <w:color w:val="auto"/>
          <w:kern w:val="2"/>
          <w:sz w:val="32"/>
          <w:szCs w:val="36"/>
          <w:lang w:val="en-US" w:eastAsia="zh-CN"/>
        </w:rPr>
      </w:pPr>
      <w:bookmarkStart w:id="0" w:name="_GoBack"/>
      <w:bookmarkEnd w:id="0"/>
      <w:r>
        <w:rPr>
          <w:rFonts w:hint="eastAsia" w:ascii="黑体" w:hAnsi="黑体" w:eastAsia="黑体" w:cs="黑体"/>
          <w:color w:val="auto"/>
          <w:kern w:val="2"/>
          <w:sz w:val="32"/>
          <w:szCs w:val="36"/>
          <w:lang w:val="en-US" w:eastAsia="zh-CN"/>
        </w:rPr>
        <w:t>附件1</w:t>
      </w:r>
    </w:p>
    <w:p>
      <w:pPr>
        <w:pStyle w:val="2"/>
        <w:rPr>
          <w:rFonts w:hint="eastAsia"/>
          <w:lang w:val="en-US" w:eastAsia="zh-CN"/>
        </w:rPr>
      </w:pPr>
    </w:p>
    <w:p>
      <w:pPr>
        <w:pStyle w:val="20"/>
        <w:keepNext w:val="0"/>
        <w:keepLines w:val="0"/>
        <w:pageBreakBefore w:val="0"/>
        <w:widowControl w:val="0"/>
        <w:tabs>
          <w:tab w:val="left" w:pos="1620"/>
        </w:tabs>
        <w:kinsoku/>
        <w:wordWrap/>
        <w:overflowPunct/>
        <w:topLinePunct w:val="0"/>
        <w:autoSpaceDE/>
        <w:autoSpaceDN/>
        <w:bidi w:val="0"/>
        <w:adjustRightInd/>
        <w:snapToGrid/>
        <w:spacing w:before="0" w:beforeLines="0" w:after="157" w:afterLines="50" w:line="4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olor w:val="auto"/>
          <w:sz w:val="36"/>
          <w:szCs w:val="36"/>
          <w:lang w:eastAsia="zh-CN"/>
        </w:rPr>
      </w:pPr>
      <w:r>
        <w:rPr>
          <w:rFonts w:hint="eastAsia" w:ascii="方正小标宋简体" w:hAnsi="方正小标宋简体" w:eastAsia="方正小标宋简体" w:cs="方正小标宋简体"/>
          <w:color w:val="auto"/>
          <w:sz w:val="36"/>
          <w:szCs w:val="36"/>
          <w:lang w:val="en-US" w:eastAsia="zh-CN"/>
        </w:rPr>
        <w:t>佛山市房屋市政工程参建单位（施工）</w:t>
      </w:r>
      <w:r>
        <w:rPr>
          <w:rFonts w:hint="eastAsia" w:ascii="方正小标宋简体" w:hAnsi="方正小标宋简体" w:eastAsia="方正小标宋简体" w:cs="方正小标宋简体"/>
          <w:color w:val="auto"/>
          <w:sz w:val="36"/>
          <w:szCs w:val="36"/>
          <w:lang w:eastAsia="zh-CN"/>
        </w:rPr>
        <w:t>履约评价细则</w:t>
      </w:r>
    </w:p>
    <w:p>
      <w:pPr>
        <w:pStyle w:val="20"/>
        <w:keepNext w:val="0"/>
        <w:keepLines w:val="0"/>
        <w:pageBreakBefore w:val="0"/>
        <w:widowControl w:val="0"/>
        <w:tabs>
          <w:tab w:val="left" w:pos="1620"/>
        </w:tabs>
        <w:kinsoku/>
        <w:wordWrap/>
        <w:overflowPunct/>
        <w:topLinePunct w:val="0"/>
        <w:autoSpaceDE/>
        <w:autoSpaceDN/>
        <w:bidi w:val="0"/>
        <w:adjustRightInd/>
        <w:snapToGrid/>
        <w:spacing w:before="0" w:beforeLines="0" w:after="157" w:afterLines="50" w:line="4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olor w:val="auto"/>
          <w:sz w:val="36"/>
          <w:szCs w:val="36"/>
          <w:lang w:eastAsia="zh-CN"/>
        </w:rPr>
      </w:pPr>
    </w:p>
    <w:tbl>
      <w:tblPr>
        <w:tblStyle w:val="11"/>
        <w:tblW w:w="9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1330"/>
        <w:gridCol w:w="779"/>
        <w:gridCol w:w="649"/>
        <w:gridCol w:w="193"/>
        <w:gridCol w:w="540"/>
        <w:gridCol w:w="96"/>
        <w:gridCol w:w="1164"/>
        <w:gridCol w:w="540"/>
        <w:gridCol w:w="540"/>
        <w:gridCol w:w="1263"/>
        <w:gridCol w:w="719"/>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eastAsia="zh-CN"/>
              </w:rPr>
              <w:t>建设单位</w:t>
            </w:r>
            <w:r>
              <w:rPr>
                <w:rFonts w:hint="eastAsia" w:ascii="宋体" w:hAnsi="宋体" w:eastAsia="宋体" w:cs="宋体"/>
                <w:b w:val="0"/>
                <w:bCs/>
                <w:color w:val="auto"/>
                <w:sz w:val="21"/>
                <w:szCs w:val="21"/>
              </w:rPr>
              <w:t>名称</w:t>
            </w:r>
          </w:p>
        </w:tc>
        <w:tc>
          <w:tcPr>
            <w:tcW w:w="2161"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default" w:ascii="宋体" w:hAnsi="宋体" w:cs="宋体"/>
                <w:b w:val="0"/>
                <w:bCs/>
                <w:color w:val="auto"/>
                <w:sz w:val="21"/>
                <w:szCs w:val="21"/>
                <w:lang w:val="en-US" w:eastAsia="zh-CN"/>
              </w:rPr>
            </w:pPr>
          </w:p>
        </w:tc>
        <w:tc>
          <w:tcPr>
            <w:tcW w:w="1800"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评价期限</w:t>
            </w:r>
          </w:p>
        </w:tc>
        <w:tc>
          <w:tcPr>
            <w:tcW w:w="3122"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         年  月  日</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建设单位</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项目</w:t>
            </w:r>
            <w:r>
              <w:rPr>
                <w:rFonts w:hint="eastAsia" w:ascii="宋体" w:hAnsi="宋体" w:cs="宋体"/>
                <w:b w:val="0"/>
                <w:bCs/>
                <w:color w:val="auto"/>
                <w:sz w:val="21"/>
                <w:szCs w:val="21"/>
                <w:lang w:val="en-US" w:eastAsia="zh-CN"/>
              </w:rPr>
              <w:t>负责人</w:t>
            </w:r>
          </w:p>
        </w:tc>
        <w:tc>
          <w:tcPr>
            <w:tcW w:w="2161"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c>
          <w:tcPr>
            <w:tcW w:w="1800"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rPr>
            </w:pPr>
            <w:r>
              <w:rPr>
                <w:rFonts w:hint="eastAsia" w:ascii="宋体" w:hAnsi="宋体" w:eastAsia="宋体" w:cs="宋体"/>
                <w:b w:val="0"/>
                <w:bCs/>
                <w:color w:val="auto"/>
                <w:sz w:val="21"/>
                <w:szCs w:val="21"/>
                <w:lang w:val="en-US" w:eastAsia="zh-CN"/>
              </w:rPr>
              <w:t>联系方式</w:t>
            </w:r>
          </w:p>
        </w:tc>
        <w:tc>
          <w:tcPr>
            <w:tcW w:w="3122"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eastAsia="zh-CN"/>
              </w:rPr>
            </w:pPr>
            <w:r>
              <w:rPr>
                <w:rFonts w:hint="eastAsia" w:ascii="宋体" w:hAnsi="宋体" w:cs="宋体"/>
                <w:b w:val="0"/>
                <w:bCs/>
                <w:color w:val="auto"/>
                <w:sz w:val="21"/>
                <w:szCs w:val="21"/>
                <w:lang w:eastAsia="zh-CN"/>
              </w:rPr>
              <w:t>市场化</w:t>
            </w:r>
            <w:r>
              <w:rPr>
                <w:rFonts w:hint="eastAsia" w:ascii="宋体" w:hAnsi="宋体" w:eastAsia="宋体" w:cs="宋体"/>
                <w:b w:val="0"/>
                <w:bCs/>
                <w:color w:val="auto"/>
                <w:sz w:val="21"/>
                <w:szCs w:val="21"/>
                <w:lang w:eastAsia="zh-CN"/>
              </w:rPr>
              <w:t>代建</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rPr>
            </w:pPr>
            <w:r>
              <w:rPr>
                <w:rFonts w:hint="eastAsia" w:ascii="宋体" w:hAnsi="宋体" w:eastAsia="宋体" w:cs="宋体"/>
                <w:b w:val="0"/>
                <w:bCs/>
                <w:color w:val="auto"/>
                <w:sz w:val="21"/>
                <w:szCs w:val="21"/>
                <w:lang w:eastAsia="zh-CN"/>
              </w:rPr>
              <w:t>单位</w:t>
            </w:r>
            <w:r>
              <w:rPr>
                <w:rFonts w:hint="eastAsia" w:ascii="宋体" w:hAnsi="宋体" w:eastAsia="宋体" w:cs="宋体"/>
                <w:b w:val="0"/>
                <w:bCs/>
                <w:color w:val="auto"/>
                <w:sz w:val="21"/>
                <w:szCs w:val="21"/>
                <w:lang w:val="en-US" w:eastAsia="zh-CN"/>
              </w:rPr>
              <w:t>名称</w:t>
            </w:r>
          </w:p>
        </w:tc>
        <w:tc>
          <w:tcPr>
            <w:tcW w:w="2161"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val="0"/>
                <w:color w:val="5B5B5B"/>
                <w:sz w:val="21"/>
                <w:szCs w:val="21"/>
                <w:shd w:val="clear" w:fill="F5FAFE"/>
                <w:lang w:val="en-US" w:eastAsia="zh-CN"/>
              </w:rPr>
            </w:pPr>
          </w:p>
        </w:tc>
        <w:tc>
          <w:tcPr>
            <w:tcW w:w="1800"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负责人</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rPr>
            </w:pPr>
            <w:r>
              <w:rPr>
                <w:rFonts w:hint="eastAsia" w:ascii="宋体" w:hAnsi="宋体" w:eastAsia="宋体" w:cs="宋体"/>
                <w:b w:val="0"/>
                <w:bCs/>
                <w:color w:val="auto"/>
                <w:sz w:val="21"/>
                <w:szCs w:val="21"/>
                <w:lang w:val="en-US" w:eastAsia="zh-CN"/>
              </w:rPr>
              <w:t>及联系方式</w:t>
            </w:r>
          </w:p>
        </w:tc>
        <w:tc>
          <w:tcPr>
            <w:tcW w:w="3122"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项目</w:t>
            </w:r>
            <w:r>
              <w:rPr>
                <w:rFonts w:hint="eastAsia" w:ascii="宋体" w:hAnsi="宋体" w:eastAsia="宋体" w:cs="宋体"/>
                <w:b w:val="0"/>
                <w:bCs/>
                <w:color w:val="auto"/>
                <w:sz w:val="21"/>
                <w:szCs w:val="21"/>
                <w:lang w:val="en-US" w:eastAsia="zh-CN"/>
              </w:rPr>
              <w:t>单位名称</w:t>
            </w:r>
          </w:p>
        </w:tc>
        <w:tc>
          <w:tcPr>
            <w:tcW w:w="2161"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val="0"/>
                <w:color w:val="5B5B5B"/>
                <w:sz w:val="21"/>
                <w:szCs w:val="21"/>
                <w:shd w:val="clear" w:fill="F5FAFE"/>
                <w:lang w:val="en-US" w:eastAsia="zh-CN"/>
              </w:rPr>
            </w:pPr>
          </w:p>
        </w:tc>
        <w:tc>
          <w:tcPr>
            <w:tcW w:w="1800"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负责人</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及联系方式</w:t>
            </w:r>
          </w:p>
        </w:tc>
        <w:tc>
          <w:tcPr>
            <w:tcW w:w="3122"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承包</w:t>
            </w:r>
            <w:r>
              <w:rPr>
                <w:rFonts w:hint="eastAsia" w:ascii="宋体" w:hAnsi="宋体" w:eastAsia="宋体" w:cs="宋体"/>
                <w:b w:val="0"/>
                <w:bCs/>
                <w:color w:val="auto"/>
                <w:sz w:val="21"/>
                <w:szCs w:val="21"/>
                <w:lang w:val="en-US" w:eastAsia="zh-CN"/>
              </w:rPr>
              <w:t>单位</w:t>
            </w:r>
            <w:r>
              <w:rPr>
                <w:rFonts w:hint="eastAsia" w:ascii="宋体" w:hAnsi="宋体" w:eastAsia="宋体" w:cs="宋体"/>
                <w:b w:val="0"/>
                <w:bCs/>
                <w:color w:val="auto"/>
                <w:sz w:val="21"/>
                <w:szCs w:val="21"/>
              </w:rPr>
              <w:t>名称</w:t>
            </w:r>
          </w:p>
        </w:tc>
        <w:tc>
          <w:tcPr>
            <w:tcW w:w="2161"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c>
          <w:tcPr>
            <w:tcW w:w="1800"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承包</w:t>
            </w:r>
            <w:r>
              <w:rPr>
                <w:rFonts w:hint="eastAsia" w:ascii="宋体" w:hAnsi="宋体" w:eastAsia="宋体" w:cs="宋体"/>
                <w:b w:val="0"/>
                <w:bCs/>
                <w:color w:val="auto"/>
                <w:sz w:val="21"/>
                <w:szCs w:val="21"/>
                <w:lang w:val="en-US" w:eastAsia="zh-CN"/>
              </w:rPr>
              <w:t>单位</w:t>
            </w:r>
            <w:r>
              <w:rPr>
                <w:rFonts w:hint="eastAsia" w:ascii="宋体" w:hAnsi="宋体" w:eastAsia="宋体" w:cs="宋体"/>
                <w:b w:val="0"/>
                <w:bCs/>
                <w:color w:val="auto"/>
                <w:sz w:val="21"/>
                <w:szCs w:val="21"/>
              </w:rPr>
              <w:t>资质</w:t>
            </w:r>
          </w:p>
        </w:tc>
        <w:tc>
          <w:tcPr>
            <w:tcW w:w="3122"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法定代表人</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及联系方式</w:t>
            </w:r>
          </w:p>
        </w:tc>
        <w:tc>
          <w:tcPr>
            <w:tcW w:w="2161"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c>
          <w:tcPr>
            <w:tcW w:w="1800"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项目负责人</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及联系方式</w:t>
            </w:r>
          </w:p>
        </w:tc>
        <w:tc>
          <w:tcPr>
            <w:tcW w:w="3122"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企业地址</w:t>
            </w:r>
          </w:p>
        </w:tc>
        <w:tc>
          <w:tcPr>
            <w:tcW w:w="7083" w:type="dxa"/>
            <w:gridSpan w:val="11"/>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承包单位名称</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（联合体）</w:t>
            </w:r>
          </w:p>
        </w:tc>
        <w:tc>
          <w:tcPr>
            <w:tcW w:w="2257" w:type="dxa"/>
            <w:gridSpan w:val="5"/>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c>
          <w:tcPr>
            <w:tcW w:w="1704"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承包</w:t>
            </w:r>
            <w:r>
              <w:rPr>
                <w:rFonts w:hint="eastAsia" w:ascii="宋体" w:hAnsi="宋体" w:eastAsia="宋体" w:cs="宋体"/>
                <w:b w:val="0"/>
                <w:bCs/>
                <w:color w:val="auto"/>
                <w:sz w:val="21"/>
                <w:szCs w:val="21"/>
                <w:lang w:val="en-US" w:eastAsia="zh-CN"/>
              </w:rPr>
              <w:t>单位</w:t>
            </w:r>
            <w:r>
              <w:rPr>
                <w:rFonts w:hint="eastAsia" w:ascii="宋体" w:hAnsi="宋体" w:eastAsia="宋体" w:cs="宋体"/>
                <w:b w:val="0"/>
                <w:bCs/>
                <w:color w:val="auto"/>
                <w:sz w:val="21"/>
                <w:szCs w:val="21"/>
              </w:rPr>
              <w:t>资质</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eastAsia="zh-CN"/>
              </w:rPr>
              <w:t>（联合体）</w:t>
            </w:r>
          </w:p>
        </w:tc>
        <w:tc>
          <w:tcPr>
            <w:tcW w:w="3122"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法定代表人</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及联系方式</w:t>
            </w:r>
          </w:p>
        </w:tc>
        <w:tc>
          <w:tcPr>
            <w:tcW w:w="2257" w:type="dxa"/>
            <w:gridSpan w:val="5"/>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c>
          <w:tcPr>
            <w:tcW w:w="1704"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项目负责人</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及联系方式</w:t>
            </w:r>
          </w:p>
        </w:tc>
        <w:tc>
          <w:tcPr>
            <w:tcW w:w="3122"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企业地址</w:t>
            </w:r>
          </w:p>
        </w:tc>
        <w:tc>
          <w:tcPr>
            <w:tcW w:w="7083" w:type="dxa"/>
            <w:gridSpan w:val="11"/>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r>
              <w:rPr>
                <w:rFonts w:hint="eastAsia" w:ascii="宋体" w:hAnsi="宋体" w:eastAsia="宋体" w:cs="宋体"/>
                <w:b w:val="0"/>
                <w:bCs/>
                <w:color w:val="auto"/>
                <w:sz w:val="21"/>
                <w:szCs w:val="21"/>
                <w:lang w:val="en-US" w:eastAsia="zh-CN"/>
              </w:rPr>
              <w:t>监理单位</w:t>
            </w:r>
            <w:r>
              <w:rPr>
                <w:rFonts w:hint="eastAsia" w:ascii="宋体" w:hAnsi="宋体" w:cs="宋体"/>
                <w:b w:val="0"/>
                <w:bCs/>
                <w:color w:val="auto"/>
                <w:sz w:val="21"/>
                <w:szCs w:val="21"/>
                <w:lang w:val="en-US" w:eastAsia="zh-CN"/>
              </w:rPr>
              <w:t>名称</w:t>
            </w:r>
          </w:p>
        </w:tc>
        <w:tc>
          <w:tcPr>
            <w:tcW w:w="2257" w:type="dxa"/>
            <w:gridSpan w:val="5"/>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p>
        </w:tc>
        <w:tc>
          <w:tcPr>
            <w:tcW w:w="1704" w:type="dxa"/>
            <w:gridSpan w:val="2"/>
            <w:noWrap w:val="0"/>
            <w:vAlign w:val="center"/>
          </w:tcPr>
          <w:p>
            <w:pPr>
              <w:jc w:val="center"/>
              <w:rPr>
                <w:rFonts w:hint="eastAsia" w:ascii="宋体" w:hAnsi="宋体" w:eastAsia="宋体" w:cs="宋体"/>
                <w:b w:val="0"/>
                <w:bCs/>
                <w:color w:val="auto"/>
                <w:kern w:val="2"/>
                <w:sz w:val="21"/>
                <w:szCs w:val="21"/>
                <w:lang w:val="en-US" w:eastAsia="zh-CN"/>
              </w:rPr>
            </w:pPr>
            <w:r>
              <w:rPr>
                <w:rFonts w:hint="eastAsia" w:ascii="宋体" w:hAnsi="宋体" w:eastAsia="宋体" w:cs="宋体"/>
                <w:b w:val="0"/>
                <w:bCs/>
                <w:color w:val="auto"/>
                <w:sz w:val="21"/>
                <w:szCs w:val="21"/>
              </w:rPr>
              <w:t>企业地址</w:t>
            </w:r>
          </w:p>
        </w:tc>
        <w:tc>
          <w:tcPr>
            <w:tcW w:w="3122"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法定代表人</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r>
              <w:rPr>
                <w:rFonts w:hint="eastAsia" w:ascii="宋体" w:hAnsi="宋体" w:eastAsia="宋体" w:cs="宋体"/>
                <w:b w:val="0"/>
                <w:bCs/>
                <w:color w:val="auto"/>
                <w:sz w:val="21"/>
                <w:szCs w:val="21"/>
              </w:rPr>
              <w:t>及联系方式</w:t>
            </w:r>
          </w:p>
        </w:tc>
        <w:tc>
          <w:tcPr>
            <w:tcW w:w="2257" w:type="dxa"/>
            <w:gridSpan w:val="5"/>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p>
        </w:tc>
        <w:tc>
          <w:tcPr>
            <w:tcW w:w="1704"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项目总监</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r>
              <w:rPr>
                <w:rFonts w:hint="eastAsia" w:ascii="宋体" w:hAnsi="宋体" w:eastAsia="宋体" w:cs="宋体"/>
                <w:b w:val="0"/>
                <w:bCs/>
                <w:color w:val="auto"/>
                <w:sz w:val="21"/>
                <w:szCs w:val="21"/>
              </w:rPr>
              <w:t>及联系方式</w:t>
            </w:r>
          </w:p>
        </w:tc>
        <w:tc>
          <w:tcPr>
            <w:tcW w:w="3122"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r>
              <w:rPr>
                <w:rFonts w:hint="eastAsia" w:ascii="宋体" w:hAnsi="宋体" w:eastAsia="宋体" w:cs="宋体"/>
                <w:b w:val="0"/>
                <w:bCs/>
                <w:color w:val="auto"/>
                <w:sz w:val="21"/>
                <w:szCs w:val="21"/>
                <w:lang w:val="en-US" w:eastAsia="zh-CN"/>
              </w:rPr>
              <w:t>工程</w:t>
            </w:r>
            <w:r>
              <w:rPr>
                <w:rFonts w:hint="eastAsia" w:ascii="宋体" w:hAnsi="宋体" w:eastAsia="宋体" w:cs="宋体"/>
                <w:b w:val="0"/>
                <w:bCs/>
                <w:color w:val="auto"/>
                <w:sz w:val="21"/>
                <w:szCs w:val="21"/>
              </w:rPr>
              <w:t>名称</w:t>
            </w:r>
          </w:p>
        </w:tc>
        <w:tc>
          <w:tcPr>
            <w:tcW w:w="2257" w:type="dxa"/>
            <w:gridSpan w:val="5"/>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p>
        </w:tc>
        <w:tc>
          <w:tcPr>
            <w:tcW w:w="1704"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r>
              <w:rPr>
                <w:rFonts w:hint="eastAsia" w:ascii="宋体" w:hAnsi="宋体" w:eastAsia="宋体" w:cs="宋体"/>
                <w:b w:val="0"/>
                <w:bCs/>
                <w:color w:val="auto"/>
                <w:sz w:val="21"/>
                <w:szCs w:val="21"/>
              </w:rPr>
              <w:t>工程地点</w:t>
            </w:r>
          </w:p>
        </w:tc>
        <w:tc>
          <w:tcPr>
            <w:tcW w:w="3122"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合同名称</w:t>
            </w:r>
          </w:p>
        </w:tc>
        <w:tc>
          <w:tcPr>
            <w:tcW w:w="2257" w:type="dxa"/>
            <w:gridSpan w:val="5"/>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p>
        </w:tc>
        <w:tc>
          <w:tcPr>
            <w:tcW w:w="1704"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得分/等级</w:t>
            </w:r>
          </w:p>
        </w:tc>
        <w:tc>
          <w:tcPr>
            <w:tcW w:w="3122"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color w:val="auto"/>
                <w:sz w:val="21"/>
                <w:szCs w:val="21"/>
              </w:rPr>
            </w:pPr>
            <w:r>
              <w:rPr>
                <w:rFonts w:hint="eastAsia" w:ascii="宋体" w:hAnsi="宋体" w:eastAsia="宋体" w:cs="宋体"/>
                <w:b w:val="0"/>
                <w:bCs/>
                <w:color w:val="auto"/>
                <w:sz w:val="21"/>
                <w:szCs w:val="21"/>
              </w:rPr>
              <w:t>承包范围</w:t>
            </w:r>
          </w:p>
        </w:tc>
        <w:tc>
          <w:tcPr>
            <w:tcW w:w="2257" w:type="dxa"/>
            <w:gridSpan w:val="5"/>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c>
          <w:tcPr>
            <w:tcW w:w="1704"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工程合同价</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eastAsia="zh-CN"/>
              </w:rPr>
            </w:pPr>
            <w:r>
              <w:rPr>
                <w:rFonts w:hint="eastAsia" w:ascii="宋体" w:hAnsi="宋体" w:cs="宋体"/>
                <w:b w:val="0"/>
                <w:bCs/>
                <w:color w:val="auto"/>
                <w:sz w:val="21"/>
                <w:szCs w:val="21"/>
                <w:lang w:eastAsia="zh-CN"/>
              </w:rPr>
              <w:t>（万元）</w:t>
            </w:r>
          </w:p>
        </w:tc>
        <w:tc>
          <w:tcPr>
            <w:tcW w:w="3122"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color w:val="auto"/>
                <w:sz w:val="21"/>
                <w:szCs w:val="21"/>
                <w:lang w:val="en-US" w:eastAsia="zh-CN"/>
              </w:rPr>
            </w:pPr>
            <w:r>
              <w:rPr>
                <w:rFonts w:hint="eastAsia" w:ascii="宋体" w:hAnsi="宋体" w:eastAsia="宋体" w:cs="宋体"/>
                <w:b w:val="0"/>
                <w:color w:val="auto"/>
                <w:sz w:val="21"/>
                <w:szCs w:val="21"/>
                <w:lang w:val="en-US" w:eastAsia="zh-CN"/>
              </w:rPr>
              <w:t>项目类型</w:t>
            </w:r>
          </w:p>
        </w:tc>
        <w:tc>
          <w:tcPr>
            <w:tcW w:w="2257" w:type="dxa"/>
            <w:gridSpan w:val="5"/>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rPr>
              <w:sym w:font="Wingdings" w:char="00A8"/>
            </w:r>
            <w:r>
              <w:rPr>
                <w:rFonts w:hint="eastAsia" w:ascii="宋体" w:hAnsi="宋体" w:eastAsia="宋体" w:cs="宋体"/>
                <w:b w:val="0"/>
                <w:bCs/>
                <w:color w:val="auto"/>
                <w:sz w:val="21"/>
                <w:szCs w:val="21"/>
                <w:lang w:val="en-US" w:eastAsia="zh-CN"/>
              </w:rPr>
              <w:t xml:space="preserve">新建   </w:t>
            </w:r>
            <w:r>
              <w:rPr>
                <w:rFonts w:hint="eastAsia" w:ascii="宋体" w:hAnsi="宋体" w:eastAsia="宋体" w:cs="宋体"/>
                <w:b w:val="0"/>
                <w:bCs/>
                <w:color w:val="auto"/>
                <w:sz w:val="21"/>
                <w:szCs w:val="21"/>
              </w:rPr>
              <w:sym w:font="Wingdings" w:char="00A8"/>
            </w:r>
            <w:r>
              <w:rPr>
                <w:rFonts w:hint="eastAsia" w:ascii="宋体" w:hAnsi="宋体" w:eastAsia="宋体" w:cs="宋体"/>
                <w:b w:val="0"/>
                <w:bCs/>
                <w:color w:val="auto"/>
                <w:sz w:val="21"/>
                <w:szCs w:val="21"/>
                <w:lang w:val="en-US" w:eastAsia="zh-CN"/>
              </w:rPr>
              <w:t>改扩建</w:t>
            </w:r>
          </w:p>
        </w:tc>
        <w:tc>
          <w:tcPr>
            <w:tcW w:w="1704"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项目规模</w:t>
            </w:r>
          </w:p>
        </w:tc>
        <w:tc>
          <w:tcPr>
            <w:tcW w:w="3122"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rPr>
              <w:sym w:font="Wingdings" w:char="00A8"/>
            </w:r>
            <w:r>
              <w:rPr>
                <w:rFonts w:hint="eastAsia" w:ascii="宋体" w:hAnsi="宋体" w:eastAsia="宋体" w:cs="宋体"/>
                <w:b w:val="0"/>
                <w:bCs/>
                <w:color w:val="auto"/>
                <w:sz w:val="21"/>
                <w:szCs w:val="21"/>
                <w:lang w:val="en-US" w:eastAsia="zh-CN"/>
              </w:rPr>
              <w:t xml:space="preserve">大型 </w:t>
            </w:r>
            <w:r>
              <w:rPr>
                <w:rFonts w:hint="eastAsia" w:ascii="宋体" w:hAnsi="宋体" w:eastAsia="宋体" w:cs="宋体"/>
                <w:b w:val="0"/>
                <w:bCs/>
                <w:color w:val="auto"/>
                <w:sz w:val="21"/>
                <w:szCs w:val="21"/>
              </w:rPr>
              <w:sym w:font="Wingdings" w:char="00A8"/>
            </w:r>
            <w:r>
              <w:rPr>
                <w:rFonts w:hint="eastAsia" w:ascii="宋体" w:hAnsi="宋体" w:eastAsia="宋体" w:cs="宋体"/>
                <w:b w:val="0"/>
                <w:bCs/>
                <w:color w:val="auto"/>
                <w:sz w:val="21"/>
                <w:szCs w:val="21"/>
                <w:lang w:val="en-US" w:eastAsia="zh-CN"/>
              </w:rPr>
              <w:t xml:space="preserve">中型 </w:t>
            </w:r>
            <w:r>
              <w:rPr>
                <w:rFonts w:hint="eastAsia" w:ascii="宋体" w:hAnsi="宋体" w:eastAsia="宋体" w:cs="宋体"/>
                <w:b w:val="0"/>
                <w:bCs/>
                <w:color w:val="auto"/>
                <w:sz w:val="21"/>
                <w:szCs w:val="21"/>
              </w:rPr>
              <w:sym w:font="Wingdings" w:char="00A8"/>
            </w:r>
            <w:r>
              <w:rPr>
                <w:rFonts w:hint="eastAsia" w:ascii="宋体" w:hAnsi="宋体" w:eastAsia="宋体" w:cs="宋体"/>
                <w:b w:val="0"/>
                <w:bCs/>
                <w:color w:val="auto"/>
                <w:sz w:val="21"/>
                <w:szCs w:val="21"/>
                <w:lang w:val="en-US" w:eastAsia="zh-CN"/>
              </w:rPr>
              <w:t>小型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color w:val="auto"/>
                <w:sz w:val="21"/>
                <w:szCs w:val="21"/>
              </w:rPr>
            </w:pPr>
            <w:r>
              <w:rPr>
                <w:rFonts w:hint="eastAsia" w:ascii="宋体" w:hAnsi="宋体" w:eastAsia="宋体" w:cs="宋体"/>
                <w:b w:val="0"/>
                <w:color w:val="auto"/>
                <w:sz w:val="21"/>
                <w:szCs w:val="21"/>
              </w:rPr>
              <w:t>合同开工日期</w:t>
            </w:r>
          </w:p>
        </w:tc>
        <w:tc>
          <w:tcPr>
            <w:tcW w:w="1621"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c>
          <w:tcPr>
            <w:tcW w:w="1800"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合同竣工日期</w:t>
            </w:r>
          </w:p>
        </w:tc>
        <w:tc>
          <w:tcPr>
            <w:tcW w:w="1080"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c>
          <w:tcPr>
            <w:tcW w:w="1263" w:type="dxa"/>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合同工期</w:t>
            </w:r>
          </w:p>
        </w:tc>
        <w:tc>
          <w:tcPr>
            <w:tcW w:w="131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color w:val="auto"/>
                <w:sz w:val="21"/>
                <w:szCs w:val="21"/>
              </w:rPr>
            </w:pPr>
            <w:r>
              <w:rPr>
                <w:rFonts w:hint="eastAsia" w:ascii="宋体" w:hAnsi="宋体" w:eastAsia="宋体" w:cs="宋体"/>
                <w:b w:val="0"/>
                <w:color w:val="auto"/>
                <w:sz w:val="21"/>
                <w:szCs w:val="21"/>
              </w:rPr>
              <w:t>实际开工日期</w:t>
            </w:r>
          </w:p>
        </w:tc>
        <w:tc>
          <w:tcPr>
            <w:tcW w:w="1621"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c>
          <w:tcPr>
            <w:tcW w:w="1800"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实际竣工日期</w:t>
            </w:r>
          </w:p>
        </w:tc>
        <w:tc>
          <w:tcPr>
            <w:tcW w:w="1080"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c>
          <w:tcPr>
            <w:tcW w:w="1263" w:type="dxa"/>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实际工期</w:t>
            </w:r>
          </w:p>
        </w:tc>
        <w:tc>
          <w:tcPr>
            <w:tcW w:w="131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1"/>
                <w:szCs w:val="21"/>
                <w:lang w:val="en-US" w:eastAsia="zh-CN"/>
              </w:rPr>
            </w:pPr>
            <w:r>
              <w:rPr>
                <w:rFonts w:hint="eastAsia" w:ascii="宋体" w:hAnsi="宋体" w:eastAsia="宋体"/>
                <w:b/>
                <w:bCs/>
                <w:color w:val="auto"/>
                <w:kern w:val="0"/>
                <w:sz w:val="21"/>
                <w:szCs w:val="21"/>
                <w:lang w:val="en-US" w:eastAsia="zh-CN"/>
              </w:rPr>
              <w:t>序号</w:t>
            </w:r>
          </w:p>
        </w:tc>
        <w:tc>
          <w:tcPr>
            <w:tcW w:w="2109" w:type="dxa"/>
            <w:gridSpan w:val="2"/>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1"/>
                <w:szCs w:val="21"/>
                <w:lang w:eastAsia="zh-CN"/>
              </w:rPr>
            </w:pPr>
            <w:r>
              <w:rPr>
                <w:rFonts w:hint="eastAsia" w:ascii="宋体" w:hAnsi="宋体" w:eastAsia="宋体"/>
                <w:b/>
                <w:bCs/>
                <w:color w:val="auto"/>
                <w:kern w:val="0"/>
                <w:sz w:val="21"/>
                <w:szCs w:val="21"/>
                <w:lang w:val="en-US" w:eastAsia="zh-CN"/>
              </w:rPr>
              <w:t>分 项 内 容</w:t>
            </w:r>
          </w:p>
        </w:tc>
        <w:tc>
          <w:tcPr>
            <w:tcW w:w="649" w:type="dxa"/>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1"/>
                <w:szCs w:val="21"/>
                <w:lang w:eastAsia="zh-CN"/>
              </w:rPr>
            </w:pPr>
            <w:r>
              <w:rPr>
                <w:rFonts w:hint="eastAsia" w:ascii="宋体" w:hAnsi="宋体" w:eastAsia="宋体"/>
                <w:b/>
                <w:bCs/>
                <w:color w:val="auto"/>
                <w:kern w:val="0"/>
                <w:sz w:val="21"/>
                <w:szCs w:val="21"/>
                <w:lang w:val="en-US" w:eastAsia="zh-CN"/>
              </w:rPr>
              <w:t>满分分值</w:t>
            </w:r>
          </w:p>
        </w:tc>
        <w:tc>
          <w:tcPr>
            <w:tcW w:w="4336" w:type="dxa"/>
            <w:gridSpan w:val="7"/>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1"/>
                <w:szCs w:val="21"/>
                <w:lang w:eastAsia="zh-CN"/>
              </w:rPr>
            </w:pPr>
            <w:r>
              <w:rPr>
                <w:rFonts w:hint="eastAsia" w:ascii="宋体" w:hAnsi="宋体" w:eastAsia="宋体"/>
                <w:b/>
                <w:bCs/>
                <w:color w:val="auto"/>
                <w:kern w:val="0"/>
                <w:sz w:val="21"/>
                <w:szCs w:val="21"/>
                <w:lang w:val="en-US" w:eastAsia="zh-CN"/>
              </w:rPr>
              <w:t>评   价   标   准</w:t>
            </w:r>
          </w:p>
        </w:tc>
        <w:tc>
          <w:tcPr>
            <w:tcW w:w="719" w:type="dxa"/>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1"/>
                <w:szCs w:val="21"/>
                <w:lang w:eastAsia="zh-CN"/>
              </w:rPr>
            </w:pPr>
            <w:r>
              <w:rPr>
                <w:rFonts w:hint="eastAsia" w:ascii="宋体" w:hAnsi="宋体" w:eastAsia="宋体"/>
                <w:b/>
                <w:bCs/>
                <w:color w:val="auto"/>
                <w:kern w:val="0"/>
                <w:sz w:val="21"/>
                <w:szCs w:val="21"/>
                <w:lang w:val="en-US" w:eastAsia="zh-CN"/>
              </w:rPr>
              <w:t>扣分</w:t>
            </w:r>
          </w:p>
        </w:tc>
        <w:tc>
          <w:tcPr>
            <w:tcW w:w="600" w:type="dxa"/>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1"/>
                <w:szCs w:val="21"/>
                <w:lang w:eastAsia="zh-CN"/>
              </w:rPr>
            </w:pPr>
            <w:r>
              <w:rPr>
                <w:rFonts w:hint="eastAsia" w:ascii="宋体" w:hAnsi="宋体"/>
                <w:b/>
                <w:bCs/>
                <w:color w:val="auto"/>
                <w:kern w:val="0"/>
                <w:sz w:val="21"/>
                <w:szCs w:val="21"/>
                <w:lang w:val="en-US" w:eastAsia="zh-CN"/>
              </w:rPr>
              <w:t>得</w:t>
            </w:r>
            <w:r>
              <w:rPr>
                <w:rFonts w:hint="eastAsia" w:ascii="宋体" w:hAnsi="宋体" w:eastAsia="宋体"/>
                <w:b/>
                <w:bCs/>
                <w:color w:val="auto"/>
                <w:kern w:val="0"/>
                <w:sz w:val="21"/>
                <w:szCs w:val="21"/>
                <w:lang w:val="en-US" w:eastAsia="zh-CN"/>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rPr>
            </w:pPr>
            <w:r>
              <w:rPr>
                <w:rFonts w:hint="default" w:ascii="黑体" w:hAnsi="黑体" w:eastAsia="黑体" w:cs="宋体"/>
                <w:b/>
                <w:bCs/>
                <w:color w:val="auto"/>
                <w:kern w:val="0"/>
                <w:sz w:val="24"/>
                <w:szCs w:val="24"/>
                <w:lang w:val="en-US" w:eastAsia="zh-CN"/>
              </w:rPr>
              <w:t>一</w:t>
            </w:r>
          </w:p>
        </w:tc>
        <w:tc>
          <w:tcPr>
            <w:tcW w:w="2109" w:type="dxa"/>
            <w:gridSpan w:val="2"/>
            <w:tcBorders>
              <w:top w:val="single" w:color="000000" w:sz="4" w:space="0"/>
              <w:left w:val="nil"/>
              <w:bottom w:val="single" w:color="000000" w:sz="4" w:space="0"/>
              <w:right w:val="single" w:color="000000" w:sz="4" w:space="0"/>
            </w:tcBorders>
            <w:noWrap w:val="0"/>
            <w:vAlign w:val="center"/>
          </w:tcPr>
          <w:p>
            <w:pPr>
              <w:widowControl/>
              <w:jc w:val="both"/>
              <w:rPr>
                <w:rFonts w:hint="default" w:ascii="黑体" w:hAnsi="黑体" w:eastAsia="黑体" w:cs="宋体"/>
                <w:b/>
                <w:bCs/>
                <w:color w:val="auto"/>
                <w:kern w:val="0"/>
                <w:sz w:val="24"/>
                <w:szCs w:val="24"/>
              </w:rPr>
            </w:pPr>
            <w:r>
              <w:rPr>
                <w:rFonts w:hint="default" w:ascii="黑体" w:hAnsi="黑体" w:eastAsia="黑体" w:cs="宋体"/>
                <w:b/>
                <w:bCs/>
                <w:color w:val="auto"/>
                <w:kern w:val="0"/>
                <w:sz w:val="24"/>
                <w:szCs w:val="24"/>
                <w:lang w:eastAsia="zh-CN"/>
              </w:rPr>
              <w:t>人员配备</w:t>
            </w:r>
          </w:p>
        </w:tc>
        <w:tc>
          <w:tcPr>
            <w:tcW w:w="649" w:type="dxa"/>
            <w:tcBorders>
              <w:top w:val="single" w:color="000000" w:sz="4" w:space="0"/>
              <w:left w:val="nil"/>
              <w:bottom w:val="single" w:color="000000"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lang w:val="en-US"/>
              </w:rPr>
            </w:pPr>
            <w:r>
              <w:rPr>
                <w:rFonts w:hint="eastAsia" w:ascii="黑体" w:hAnsi="黑体" w:eastAsia="黑体" w:cs="宋体"/>
                <w:b/>
                <w:bCs/>
                <w:color w:val="auto"/>
                <w:kern w:val="0"/>
                <w:sz w:val="24"/>
                <w:szCs w:val="24"/>
                <w:lang w:val="en-US" w:eastAsia="zh-CN"/>
              </w:rPr>
              <w:t>15</w:t>
            </w:r>
          </w:p>
        </w:tc>
        <w:tc>
          <w:tcPr>
            <w:tcW w:w="4336"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1"/>
                <w:szCs w:val="21"/>
              </w:rPr>
            </w:pP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rPr>
            </w:pPr>
          </w:p>
        </w:tc>
        <w:tc>
          <w:tcPr>
            <w:tcW w:w="600"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6" w:hRule="atLeas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i w:val="0"/>
                <w:iCs w:val="0"/>
                <w:color w:val="auto"/>
                <w:kern w:val="0"/>
                <w:sz w:val="18"/>
                <w:szCs w:val="18"/>
                <w:lang w:val="en-US" w:eastAsia="zh-CN" w:bidi="ar"/>
              </w:rPr>
            </w:pPr>
            <w:r>
              <w:rPr>
                <w:rFonts w:hint="eastAsia" w:ascii="宋体" w:hAnsi="宋体"/>
                <w:color w:val="auto"/>
                <w:kern w:val="0"/>
                <w:sz w:val="18"/>
                <w:szCs w:val="18"/>
              </w:rPr>
              <w:t>1</w:t>
            </w:r>
          </w:p>
        </w:tc>
        <w:tc>
          <w:tcPr>
            <w:tcW w:w="2109" w:type="dxa"/>
            <w:gridSpan w:val="2"/>
            <w:tcBorders>
              <w:top w:val="single" w:color="000000" w:sz="4" w:space="0"/>
              <w:left w:val="nil"/>
              <w:bottom w:val="single" w:color="000000" w:sz="4" w:space="0"/>
              <w:right w:val="single" w:color="000000" w:sz="4" w:space="0"/>
            </w:tcBorders>
            <w:noWrap w:val="0"/>
            <w:vAlign w:val="center"/>
          </w:tcPr>
          <w:p>
            <w:pPr>
              <w:widowControl/>
              <w:jc w:val="center"/>
              <w:rPr>
                <w:rFonts w:hint="default" w:ascii="宋体" w:hAnsi="宋体" w:eastAsia="宋体" w:cs="宋体"/>
                <w:b/>
                <w:bCs/>
                <w:i w:val="0"/>
                <w:iCs w:val="0"/>
                <w:color w:val="auto"/>
                <w:kern w:val="0"/>
                <w:sz w:val="18"/>
                <w:szCs w:val="18"/>
                <w:lang w:val="en-US" w:eastAsia="zh-CN" w:bidi="ar"/>
              </w:rPr>
            </w:pPr>
            <w:r>
              <w:rPr>
                <w:rFonts w:hint="eastAsia" w:ascii="宋体" w:hAnsi="宋体"/>
                <w:color w:val="auto"/>
                <w:kern w:val="0"/>
                <w:sz w:val="18"/>
                <w:szCs w:val="18"/>
                <w:lang w:val="en-US" w:eastAsia="zh-CN"/>
              </w:rPr>
              <w:t>项目负责人</w:t>
            </w:r>
            <w:r>
              <w:rPr>
                <w:rFonts w:hint="eastAsia" w:ascii="宋体" w:hAnsi="宋体"/>
                <w:color w:val="auto"/>
                <w:kern w:val="0"/>
                <w:sz w:val="18"/>
                <w:szCs w:val="18"/>
              </w:rPr>
              <w:t>履职</w:t>
            </w:r>
          </w:p>
        </w:tc>
        <w:tc>
          <w:tcPr>
            <w:tcW w:w="649" w:type="dxa"/>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cs="宋体"/>
                <w:i w:val="0"/>
                <w:iCs w:val="0"/>
                <w:color w:val="auto"/>
                <w:kern w:val="0"/>
                <w:sz w:val="18"/>
                <w:szCs w:val="18"/>
                <w:lang w:val="en-US" w:eastAsia="zh-CN" w:bidi="ar"/>
              </w:rPr>
            </w:pPr>
            <w:r>
              <w:rPr>
                <w:rFonts w:hint="eastAsia" w:ascii="宋体" w:hAnsi="宋体"/>
                <w:color w:val="auto"/>
                <w:kern w:val="0"/>
                <w:sz w:val="18"/>
                <w:szCs w:val="18"/>
                <w:lang w:val="en-US" w:eastAsia="zh-CN"/>
              </w:rPr>
              <w:t>6</w:t>
            </w:r>
          </w:p>
        </w:tc>
        <w:tc>
          <w:tcPr>
            <w:tcW w:w="4336" w:type="dxa"/>
            <w:gridSpan w:val="7"/>
            <w:tcBorders>
              <w:top w:val="single" w:color="000000" w:sz="4" w:space="0"/>
              <w:left w:val="nil"/>
              <w:bottom w:val="single" w:color="000000" w:sz="4" w:space="0"/>
              <w:right w:val="single" w:color="000000" w:sz="4" w:space="0"/>
            </w:tcBorders>
            <w:noWrap w:val="0"/>
            <w:vAlign w:val="center"/>
          </w:tcPr>
          <w:p>
            <w:pPr>
              <w:widowControl/>
              <w:jc w:val="left"/>
              <w:rPr>
                <w:rFonts w:hint="default" w:ascii="宋体" w:hAnsi="宋体" w:eastAsia="宋体"/>
                <w:color w:val="auto"/>
                <w:kern w:val="0"/>
                <w:sz w:val="18"/>
                <w:szCs w:val="18"/>
                <w:lang w:val="en-US" w:eastAsia="zh-CN"/>
              </w:rPr>
            </w:pPr>
            <w:r>
              <w:rPr>
                <w:rFonts w:hint="eastAsia" w:ascii="宋体" w:hAnsi="宋体"/>
                <w:color w:val="auto"/>
                <w:kern w:val="0"/>
                <w:sz w:val="18"/>
                <w:szCs w:val="18"/>
                <w:lang w:val="en-US" w:eastAsia="zh-CN"/>
              </w:rPr>
              <w:t>以</w:t>
            </w:r>
            <w:r>
              <w:rPr>
                <w:rFonts w:hint="default" w:ascii="宋体" w:hAnsi="宋体"/>
                <w:color w:val="auto"/>
                <w:kern w:val="0"/>
                <w:sz w:val="18"/>
                <w:szCs w:val="18"/>
                <w:lang w:val="en-US" w:eastAsia="zh-CN"/>
              </w:rPr>
              <w:t>佛山市房屋市政工程建设领域实名制管理平台</w:t>
            </w:r>
            <w:r>
              <w:rPr>
                <w:rFonts w:hint="eastAsia" w:ascii="宋体" w:hAnsi="宋体"/>
                <w:color w:val="auto"/>
                <w:kern w:val="0"/>
                <w:sz w:val="18"/>
                <w:szCs w:val="18"/>
                <w:lang w:val="en-US" w:eastAsia="zh-CN"/>
              </w:rPr>
              <w:t>为准计算到岗率：</w:t>
            </w:r>
          </w:p>
          <w:p>
            <w:pPr>
              <w:widowControl/>
              <w:jc w:val="left"/>
              <w:rPr>
                <w:rFonts w:ascii="宋体" w:hAnsi="宋体"/>
                <w:color w:val="auto"/>
                <w:kern w:val="0"/>
                <w:sz w:val="18"/>
                <w:szCs w:val="18"/>
              </w:rPr>
            </w:pPr>
            <w:r>
              <w:rPr>
                <w:rFonts w:hint="eastAsia" w:ascii="宋体" w:hAnsi="宋体"/>
                <w:color w:val="auto"/>
                <w:kern w:val="0"/>
                <w:sz w:val="18"/>
                <w:szCs w:val="18"/>
                <w:lang w:val="en-US" w:eastAsia="zh-CN"/>
              </w:rPr>
              <w:t xml:space="preserve">1.1 </w:t>
            </w:r>
            <w:r>
              <w:rPr>
                <w:rFonts w:hint="eastAsia" w:ascii="宋体" w:hAnsi="宋体"/>
                <w:color w:val="auto"/>
                <w:kern w:val="0"/>
                <w:sz w:val="18"/>
                <w:szCs w:val="18"/>
              </w:rPr>
              <w:t>项目</w:t>
            </w:r>
            <w:r>
              <w:rPr>
                <w:rFonts w:hint="eastAsia" w:ascii="宋体" w:hAnsi="宋体"/>
                <w:color w:val="auto"/>
                <w:kern w:val="0"/>
                <w:sz w:val="18"/>
                <w:szCs w:val="18"/>
                <w:lang w:val="en-US" w:eastAsia="zh-CN"/>
              </w:rPr>
              <w:t>负责人</w:t>
            </w:r>
            <w:r>
              <w:rPr>
                <w:rFonts w:hint="eastAsia" w:ascii="宋体" w:hAnsi="宋体"/>
                <w:color w:val="auto"/>
                <w:kern w:val="0"/>
                <w:sz w:val="18"/>
                <w:szCs w:val="18"/>
              </w:rPr>
              <w:t>到岗率</w:t>
            </w:r>
            <w:r>
              <w:rPr>
                <w:rFonts w:hint="eastAsia" w:ascii="宋体" w:hAnsi="宋体" w:eastAsia="宋体" w:cs="Times New Roman"/>
                <w:color w:val="auto"/>
                <w:kern w:val="0"/>
                <w:sz w:val="18"/>
                <w:szCs w:val="18"/>
              </w:rPr>
              <w:t>≥</w:t>
            </w:r>
            <w:r>
              <w:rPr>
                <w:rFonts w:hint="eastAsia" w:ascii="宋体" w:hAnsi="宋体"/>
                <w:color w:val="auto"/>
                <w:kern w:val="0"/>
                <w:sz w:val="18"/>
                <w:szCs w:val="18"/>
              </w:rPr>
              <w:t>80%，不扣分；</w:t>
            </w:r>
          </w:p>
          <w:p>
            <w:pPr>
              <w:widowControl/>
              <w:jc w:val="left"/>
              <w:rPr>
                <w:rFonts w:ascii="宋体" w:hAnsi="宋体"/>
                <w:color w:val="auto"/>
                <w:kern w:val="0"/>
                <w:sz w:val="18"/>
                <w:szCs w:val="18"/>
              </w:rPr>
            </w:pPr>
            <w:r>
              <w:rPr>
                <w:rFonts w:hint="eastAsia" w:ascii="宋体" w:hAnsi="宋体"/>
                <w:color w:val="auto"/>
                <w:kern w:val="0"/>
                <w:sz w:val="18"/>
                <w:szCs w:val="18"/>
                <w:lang w:val="en-US" w:eastAsia="zh-CN"/>
              </w:rPr>
              <w:t xml:space="preserve">1.2 </w:t>
            </w:r>
            <w:r>
              <w:rPr>
                <w:rFonts w:hint="eastAsia" w:ascii="宋体" w:hAnsi="宋体" w:eastAsia="宋体"/>
                <w:color w:val="auto"/>
                <w:kern w:val="0"/>
                <w:sz w:val="18"/>
                <w:szCs w:val="18"/>
              </w:rPr>
              <w:t>75</w:t>
            </w:r>
            <w:r>
              <w:rPr>
                <w:rFonts w:hint="eastAsia" w:ascii="宋体" w:hAnsi="宋体" w:eastAsia="宋体"/>
                <w:color w:val="auto"/>
                <w:kern w:val="0"/>
                <w:sz w:val="18"/>
                <w:szCs w:val="18"/>
                <w:lang w:val="en-US" w:eastAsia="zh-CN"/>
              </w:rPr>
              <w:t>%</w:t>
            </w:r>
            <w:r>
              <w:rPr>
                <w:rFonts w:hint="eastAsia" w:ascii="宋体" w:hAnsi="宋体" w:eastAsia="宋体" w:cs="Times New Roman"/>
                <w:color w:val="auto"/>
                <w:kern w:val="0"/>
                <w:sz w:val="18"/>
                <w:szCs w:val="18"/>
              </w:rPr>
              <w:t>≤</w:t>
            </w:r>
            <w:r>
              <w:rPr>
                <w:rFonts w:hint="eastAsia" w:ascii="宋体" w:hAnsi="宋体"/>
                <w:color w:val="auto"/>
                <w:kern w:val="0"/>
                <w:sz w:val="18"/>
                <w:szCs w:val="18"/>
              </w:rPr>
              <w:t>项目</w:t>
            </w:r>
            <w:r>
              <w:rPr>
                <w:rFonts w:hint="eastAsia" w:ascii="宋体" w:hAnsi="宋体"/>
                <w:color w:val="auto"/>
                <w:kern w:val="0"/>
                <w:sz w:val="18"/>
                <w:szCs w:val="18"/>
                <w:lang w:val="en-US" w:eastAsia="zh-CN"/>
              </w:rPr>
              <w:t>负责人</w:t>
            </w:r>
            <w:r>
              <w:rPr>
                <w:rFonts w:hint="eastAsia" w:ascii="宋体" w:hAnsi="宋体"/>
                <w:color w:val="auto"/>
                <w:kern w:val="0"/>
                <w:sz w:val="18"/>
                <w:szCs w:val="18"/>
              </w:rPr>
              <w:t>到岗率</w:t>
            </w:r>
            <w:r>
              <w:rPr>
                <w:rFonts w:hint="eastAsia" w:ascii="宋体" w:hAnsi="宋体" w:eastAsia="宋体" w:cs="Times New Roman"/>
                <w:color w:val="auto"/>
                <w:kern w:val="0"/>
                <w:sz w:val="18"/>
                <w:szCs w:val="18"/>
              </w:rPr>
              <w:t>&lt;</w:t>
            </w:r>
            <w:r>
              <w:rPr>
                <w:rFonts w:hint="eastAsia" w:ascii="宋体" w:hAnsi="宋体" w:eastAsia="宋体"/>
                <w:color w:val="auto"/>
                <w:kern w:val="0"/>
                <w:sz w:val="18"/>
                <w:szCs w:val="18"/>
              </w:rPr>
              <w:t>8</w:t>
            </w:r>
            <w:r>
              <w:rPr>
                <w:rFonts w:hint="eastAsia" w:ascii="宋体" w:hAnsi="宋体" w:eastAsia="宋体"/>
                <w:color w:val="auto"/>
                <w:kern w:val="0"/>
                <w:sz w:val="18"/>
                <w:szCs w:val="18"/>
                <w:lang w:val="en-US" w:eastAsia="zh-CN"/>
              </w:rPr>
              <w:t>0%</w:t>
            </w:r>
            <w:r>
              <w:rPr>
                <w:rFonts w:hint="eastAsia" w:ascii="宋体" w:hAnsi="宋体"/>
                <w:color w:val="auto"/>
                <w:kern w:val="0"/>
                <w:sz w:val="18"/>
                <w:szCs w:val="18"/>
              </w:rPr>
              <w:t xml:space="preserve">，扣2分；   </w:t>
            </w:r>
          </w:p>
          <w:p>
            <w:pPr>
              <w:widowControl/>
              <w:jc w:val="left"/>
              <w:rPr>
                <w:rFonts w:ascii="宋体" w:hAnsi="宋体"/>
                <w:color w:val="auto"/>
                <w:kern w:val="0"/>
                <w:sz w:val="18"/>
                <w:szCs w:val="18"/>
              </w:rPr>
            </w:pPr>
            <w:r>
              <w:rPr>
                <w:rFonts w:hint="eastAsia" w:ascii="宋体" w:hAnsi="宋体"/>
                <w:color w:val="auto"/>
                <w:kern w:val="0"/>
                <w:sz w:val="18"/>
                <w:szCs w:val="18"/>
                <w:lang w:val="en-US" w:eastAsia="zh-CN"/>
              </w:rPr>
              <w:t>1.3 60</w:t>
            </w:r>
            <w:r>
              <w:rPr>
                <w:rFonts w:hint="eastAsia" w:ascii="宋体" w:hAnsi="宋体" w:eastAsia="宋体"/>
                <w:color w:val="auto"/>
                <w:kern w:val="0"/>
                <w:sz w:val="18"/>
                <w:szCs w:val="18"/>
                <w:lang w:val="en-US" w:eastAsia="zh-CN"/>
              </w:rPr>
              <w:t>%</w:t>
            </w:r>
            <w:r>
              <w:rPr>
                <w:rFonts w:hint="eastAsia" w:ascii="宋体" w:hAnsi="宋体" w:eastAsia="宋体" w:cs="Times New Roman"/>
                <w:color w:val="auto"/>
                <w:kern w:val="0"/>
                <w:sz w:val="18"/>
                <w:szCs w:val="18"/>
              </w:rPr>
              <w:t>≤</w:t>
            </w:r>
            <w:r>
              <w:rPr>
                <w:rFonts w:hint="eastAsia" w:ascii="宋体" w:hAnsi="宋体"/>
                <w:color w:val="auto"/>
                <w:kern w:val="0"/>
                <w:sz w:val="18"/>
                <w:szCs w:val="18"/>
              </w:rPr>
              <w:t>项目</w:t>
            </w:r>
            <w:r>
              <w:rPr>
                <w:rFonts w:hint="eastAsia" w:ascii="宋体" w:hAnsi="宋体"/>
                <w:color w:val="auto"/>
                <w:kern w:val="0"/>
                <w:sz w:val="18"/>
                <w:szCs w:val="18"/>
                <w:lang w:val="en-US" w:eastAsia="zh-CN"/>
              </w:rPr>
              <w:t>负责人</w:t>
            </w:r>
            <w:r>
              <w:rPr>
                <w:rFonts w:hint="eastAsia" w:ascii="宋体" w:hAnsi="宋体"/>
                <w:color w:val="auto"/>
                <w:kern w:val="0"/>
                <w:sz w:val="18"/>
                <w:szCs w:val="18"/>
              </w:rPr>
              <w:t>到岗率</w:t>
            </w:r>
            <w:r>
              <w:rPr>
                <w:rFonts w:hint="eastAsia" w:ascii="宋体" w:hAnsi="宋体" w:eastAsia="宋体" w:cs="Times New Roman"/>
                <w:color w:val="auto"/>
                <w:kern w:val="0"/>
                <w:sz w:val="18"/>
                <w:szCs w:val="18"/>
              </w:rPr>
              <w:t>&lt;</w:t>
            </w:r>
            <w:r>
              <w:rPr>
                <w:rFonts w:hint="eastAsia" w:ascii="宋体" w:hAnsi="宋体"/>
                <w:color w:val="auto"/>
                <w:kern w:val="0"/>
                <w:sz w:val="18"/>
                <w:szCs w:val="18"/>
                <w:lang w:val="en-US" w:eastAsia="zh-CN"/>
              </w:rPr>
              <w:t>75</w:t>
            </w:r>
            <w:r>
              <w:rPr>
                <w:rFonts w:hint="eastAsia" w:ascii="宋体" w:hAnsi="宋体" w:eastAsia="宋体"/>
                <w:color w:val="auto"/>
                <w:kern w:val="0"/>
                <w:sz w:val="18"/>
                <w:szCs w:val="18"/>
                <w:lang w:val="en-US" w:eastAsia="zh-CN"/>
              </w:rPr>
              <w:t>%</w:t>
            </w:r>
            <w:r>
              <w:rPr>
                <w:rFonts w:hint="eastAsia" w:ascii="宋体" w:hAnsi="宋体"/>
                <w:color w:val="auto"/>
                <w:kern w:val="0"/>
                <w:sz w:val="18"/>
                <w:szCs w:val="18"/>
                <w:lang w:eastAsia="zh-CN"/>
              </w:rPr>
              <w:t>，</w:t>
            </w:r>
            <w:r>
              <w:rPr>
                <w:rFonts w:hint="eastAsia" w:ascii="宋体" w:hAnsi="宋体"/>
                <w:color w:val="auto"/>
                <w:kern w:val="0"/>
                <w:sz w:val="18"/>
                <w:szCs w:val="18"/>
              </w:rPr>
              <w:t>扣</w:t>
            </w:r>
            <w:r>
              <w:rPr>
                <w:rFonts w:hint="eastAsia" w:ascii="宋体" w:hAnsi="宋体"/>
                <w:color w:val="auto"/>
                <w:kern w:val="0"/>
                <w:sz w:val="18"/>
                <w:szCs w:val="18"/>
                <w:lang w:val="en-US" w:eastAsia="zh-CN"/>
              </w:rPr>
              <w:t>4</w:t>
            </w:r>
            <w:r>
              <w:rPr>
                <w:rFonts w:hint="eastAsia" w:ascii="宋体" w:hAnsi="宋体"/>
                <w:color w:val="auto"/>
                <w:kern w:val="0"/>
                <w:sz w:val="18"/>
                <w:szCs w:val="18"/>
              </w:rPr>
              <w:t xml:space="preserve">分；  </w:t>
            </w:r>
          </w:p>
          <w:p>
            <w:pPr>
              <w:pStyle w:val="2"/>
              <w:ind w:left="0" w:leftChars="0" w:firstLine="0" w:firstLineChars="0"/>
              <w:rPr>
                <w:rFonts w:hint="eastAsia" w:ascii="宋体" w:hAnsi="宋体" w:eastAsia="宋体"/>
                <w:color w:val="auto"/>
                <w:kern w:val="0"/>
                <w:sz w:val="18"/>
                <w:szCs w:val="18"/>
                <w:lang w:val="en-US" w:eastAsia="zh-CN"/>
              </w:rPr>
            </w:pPr>
            <w:r>
              <w:rPr>
                <w:rFonts w:hint="eastAsia" w:ascii="宋体" w:hAnsi="宋体"/>
                <w:color w:val="auto"/>
                <w:kern w:val="0"/>
                <w:sz w:val="18"/>
                <w:szCs w:val="18"/>
                <w:lang w:val="en-US" w:eastAsia="zh-CN"/>
              </w:rPr>
              <w:t xml:space="preserve">1.4 </w:t>
            </w:r>
            <w:r>
              <w:rPr>
                <w:rFonts w:hint="eastAsia" w:ascii="宋体" w:hAnsi="宋体"/>
                <w:color w:val="auto"/>
                <w:kern w:val="0"/>
                <w:sz w:val="18"/>
                <w:szCs w:val="18"/>
              </w:rPr>
              <w:t>项目</w:t>
            </w:r>
            <w:r>
              <w:rPr>
                <w:rFonts w:hint="eastAsia" w:ascii="宋体" w:hAnsi="宋体"/>
                <w:color w:val="auto"/>
                <w:kern w:val="0"/>
                <w:sz w:val="18"/>
                <w:szCs w:val="18"/>
                <w:lang w:val="en-US" w:eastAsia="zh-CN"/>
              </w:rPr>
              <w:t>负责人</w:t>
            </w:r>
            <w:r>
              <w:rPr>
                <w:rFonts w:hint="eastAsia" w:ascii="宋体" w:hAnsi="宋体"/>
                <w:color w:val="auto"/>
                <w:kern w:val="0"/>
                <w:sz w:val="18"/>
                <w:szCs w:val="18"/>
              </w:rPr>
              <w:t>到岗率</w:t>
            </w:r>
            <w:r>
              <w:rPr>
                <w:rFonts w:hint="eastAsia" w:ascii="宋体" w:hAnsi="宋体" w:eastAsia="宋体" w:cs="Times New Roman"/>
                <w:color w:val="auto"/>
                <w:kern w:val="0"/>
                <w:sz w:val="18"/>
                <w:szCs w:val="18"/>
              </w:rPr>
              <w:t>&lt;</w:t>
            </w:r>
            <w:r>
              <w:rPr>
                <w:rFonts w:hint="eastAsia" w:ascii="宋体" w:hAnsi="宋体"/>
                <w:color w:val="auto"/>
                <w:kern w:val="0"/>
                <w:sz w:val="18"/>
                <w:szCs w:val="18"/>
              </w:rPr>
              <w:t>60%，扣</w:t>
            </w:r>
            <w:r>
              <w:rPr>
                <w:rFonts w:hint="eastAsia" w:ascii="宋体" w:hAnsi="宋体"/>
                <w:color w:val="auto"/>
                <w:kern w:val="0"/>
                <w:sz w:val="18"/>
                <w:szCs w:val="18"/>
                <w:lang w:val="en-US" w:eastAsia="zh-CN"/>
              </w:rPr>
              <w:t>6</w:t>
            </w:r>
            <w:r>
              <w:rPr>
                <w:rFonts w:hint="eastAsia" w:ascii="宋体" w:hAnsi="宋体"/>
                <w:color w:val="auto"/>
                <w:kern w:val="0"/>
                <w:sz w:val="18"/>
                <w:szCs w:val="18"/>
              </w:rPr>
              <w:t>分</w:t>
            </w:r>
            <w:r>
              <w:rPr>
                <w:rFonts w:hint="eastAsia" w:ascii="宋体" w:hAnsi="宋体"/>
                <w:color w:val="auto"/>
                <w:kern w:val="0"/>
                <w:sz w:val="18"/>
                <w:szCs w:val="18"/>
                <w:lang w:val="en-US" w:eastAsia="zh-CN"/>
              </w:rPr>
              <w:t>；</w:t>
            </w:r>
          </w:p>
          <w:p>
            <w:pPr>
              <w:pStyle w:val="2"/>
              <w:ind w:left="0" w:leftChars="0" w:firstLine="0" w:firstLineChars="0"/>
              <w:rPr>
                <w:rFonts w:hint="default" w:ascii="宋体" w:hAnsi="宋体" w:eastAsia="宋体"/>
                <w:color w:val="auto"/>
                <w:kern w:val="0"/>
                <w:sz w:val="18"/>
                <w:szCs w:val="18"/>
                <w:lang w:val="en-US" w:eastAsia="zh-CN"/>
              </w:rPr>
            </w:pPr>
            <w:r>
              <w:rPr>
                <w:rFonts w:hint="eastAsia" w:ascii="宋体" w:hAnsi="宋体"/>
                <w:color w:val="auto"/>
                <w:kern w:val="0"/>
                <w:sz w:val="18"/>
                <w:szCs w:val="18"/>
                <w:lang w:val="en-US" w:eastAsia="zh-CN"/>
              </w:rPr>
              <w:t>1.5考勤时缺岗或被视为缺岗的，扣0.25分/人/次，弄虚作假的，扣0.5分/人/次。</w:t>
            </w:r>
          </w:p>
          <w:p>
            <w:pPr>
              <w:pStyle w:val="2"/>
              <w:ind w:left="0" w:leftChars="0" w:firstLine="0" w:firstLineChars="0"/>
              <w:rPr>
                <w:rFonts w:hint="eastAsia" w:ascii="宋体" w:hAnsi="宋体" w:eastAsia="宋体" w:cs="宋体"/>
                <w:color w:val="auto"/>
                <w:kern w:val="0"/>
                <w:sz w:val="18"/>
                <w:szCs w:val="18"/>
                <w:lang w:val="en-US" w:eastAsia="zh-CN"/>
              </w:rPr>
            </w:pPr>
            <w:r>
              <w:rPr>
                <w:rFonts w:hint="eastAsia" w:ascii="宋体" w:hAnsi="宋体"/>
                <w:color w:val="auto"/>
                <w:kern w:val="0"/>
                <w:sz w:val="18"/>
                <w:szCs w:val="18"/>
                <w:highlight w:val="none"/>
                <w:lang w:val="en-US" w:eastAsia="zh-CN"/>
              </w:rPr>
              <w:t xml:space="preserve">（备注：以年度到岗率或月度到岗率最低值为准计算。） </w:t>
            </w: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rPr>
            </w:pPr>
          </w:p>
        </w:tc>
        <w:tc>
          <w:tcPr>
            <w:tcW w:w="600"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1" w:hRule="atLeas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i w:val="0"/>
                <w:iCs w:val="0"/>
                <w:color w:val="auto"/>
                <w:kern w:val="0"/>
                <w:sz w:val="18"/>
                <w:szCs w:val="18"/>
                <w:lang w:val="en-US" w:eastAsia="zh-CN" w:bidi="ar"/>
              </w:rPr>
            </w:pPr>
            <w:r>
              <w:rPr>
                <w:rFonts w:hint="eastAsia" w:ascii="宋体" w:hAnsi="宋体"/>
                <w:color w:val="auto"/>
                <w:kern w:val="0"/>
                <w:sz w:val="18"/>
                <w:szCs w:val="18"/>
                <w:lang w:val="en-US" w:eastAsia="zh-CN"/>
              </w:rPr>
              <w:t>2</w:t>
            </w:r>
          </w:p>
        </w:tc>
        <w:tc>
          <w:tcPr>
            <w:tcW w:w="2109" w:type="dxa"/>
            <w:gridSpan w:val="2"/>
            <w:tcBorders>
              <w:top w:val="single" w:color="000000" w:sz="4" w:space="0"/>
              <w:left w:val="nil"/>
              <w:bottom w:val="single" w:color="000000" w:sz="4" w:space="0"/>
              <w:right w:val="single" w:color="000000" w:sz="4" w:space="0"/>
            </w:tcBorders>
            <w:noWrap w:val="0"/>
            <w:vAlign w:val="center"/>
          </w:tcPr>
          <w:p>
            <w:pPr>
              <w:widowControl/>
              <w:jc w:val="center"/>
              <w:rPr>
                <w:rFonts w:hint="default" w:ascii="宋体" w:hAnsi="宋体" w:eastAsia="宋体"/>
                <w:color w:val="auto"/>
                <w:kern w:val="0"/>
                <w:sz w:val="18"/>
                <w:szCs w:val="18"/>
                <w:lang w:val="en-US" w:eastAsia="zh-CN"/>
              </w:rPr>
            </w:pPr>
            <w:r>
              <w:rPr>
                <w:rFonts w:hint="eastAsia" w:ascii="宋体" w:hAnsi="宋体"/>
                <w:color w:val="auto"/>
                <w:kern w:val="0"/>
                <w:sz w:val="18"/>
                <w:szCs w:val="18"/>
                <w:lang w:val="en-US" w:eastAsia="zh-CN"/>
              </w:rPr>
              <w:t>关键岗位人员履职</w:t>
            </w:r>
          </w:p>
          <w:p>
            <w:pPr>
              <w:widowControl/>
              <w:jc w:val="center"/>
              <w:rPr>
                <w:rFonts w:hint="eastAsia" w:ascii="宋体" w:hAnsi="宋体" w:eastAsia="宋体" w:cs="宋体"/>
                <w:i w:val="0"/>
                <w:iCs w:val="0"/>
                <w:color w:val="auto"/>
                <w:kern w:val="0"/>
                <w:sz w:val="18"/>
                <w:szCs w:val="18"/>
                <w:lang w:val="en-US" w:eastAsia="zh-CN" w:bidi="ar"/>
              </w:rPr>
            </w:pPr>
            <w:r>
              <w:rPr>
                <w:rFonts w:hint="eastAsia" w:ascii="宋体" w:hAnsi="宋体"/>
                <w:color w:val="auto"/>
                <w:kern w:val="0"/>
                <w:sz w:val="18"/>
                <w:szCs w:val="18"/>
                <w:lang w:eastAsia="zh-CN"/>
              </w:rPr>
              <w:t>（</w:t>
            </w:r>
            <w:r>
              <w:rPr>
                <w:rFonts w:hint="eastAsia" w:ascii="宋体" w:hAnsi="宋体"/>
                <w:color w:val="auto"/>
                <w:kern w:val="0"/>
                <w:sz w:val="18"/>
                <w:szCs w:val="18"/>
              </w:rPr>
              <w:t>项目</w:t>
            </w:r>
            <w:r>
              <w:rPr>
                <w:rFonts w:hint="eastAsia" w:ascii="宋体" w:hAnsi="宋体"/>
                <w:color w:val="auto"/>
                <w:kern w:val="0"/>
                <w:sz w:val="18"/>
                <w:szCs w:val="18"/>
                <w:lang w:val="en-US" w:eastAsia="zh-CN"/>
              </w:rPr>
              <w:t>负责人</w:t>
            </w:r>
            <w:r>
              <w:rPr>
                <w:rFonts w:hint="eastAsia" w:ascii="宋体" w:hAnsi="宋体"/>
                <w:color w:val="auto"/>
                <w:kern w:val="0"/>
                <w:sz w:val="18"/>
                <w:szCs w:val="18"/>
              </w:rPr>
              <w:t>除外）</w:t>
            </w:r>
          </w:p>
        </w:tc>
        <w:tc>
          <w:tcPr>
            <w:tcW w:w="649" w:type="dxa"/>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cs="宋体"/>
                <w:i w:val="0"/>
                <w:iCs w:val="0"/>
                <w:color w:val="auto"/>
                <w:kern w:val="0"/>
                <w:sz w:val="18"/>
                <w:szCs w:val="18"/>
                <w:lang w:val="en-US" w:eastAsia="zh-CN" w:bidi="ar"/>
              </w:rPr>
            </w:pPr>
            <w:r>
              <w:rPr>
                <w:rFonts w:hint="eastAsia" w:ascii="宋体" w:hAnsi="宋体"/>
                <w:color w:val="auto"/>
                <w:kern w:val="0"/>
                <w:sz w:val="18"/>
                <w:szCs w:val="18"/>
                <w:highlight w:val="none"/>
                <w:lang w:val="en-US" w:eastAsia="zh-CN"/>
              </w:rPr>
              <w:t>4</w:t>
            </w:r>
          </w:p>
        </w:tc>
        <w:tc>
          <w:tcPr>
            <w:tcW w:w="4336" w:type="dxa"/>
            <w:gridSpan w:val="7"/>
            <w:tcBorders>
              <w:top w:val="single" w:color="000000" w:sz="4" w:space="0"/>
              <w:left w:val="nil"/>
              <w:bottom w:val="single" w:color="000000" w:sz="4" w:space="0"/>
              <w:right w:val="single" w:color="000000" w:sz="4" w:space="0"/>
            </w:tcBorders>
            <w:noWrap w:val="0"/>
            <w:vAlign w:val="center"/>
          </w:tcPr>
          <w:p>
            <w:pPr>
              <w:widowControl/>
              <w:jc w:val="left"/>
              <w:rPr>
                <w:rFonts w:hint="default" w:ascii="宋体" w:hAnsi="宋体" w:eastAsia="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以建设单位按合同要求应在</w:t>
            </w:r>
            <w:r>
              <w:rPr>
                <w:rFonts w:hint="default" w:ascii="宋体" w:hAnsi="宋体"/>
                <w:color w:val="auto"/>
                <w:kern w:val="0"/>
                <w:sz w:val="18"/>
                <w:szCs w:val="18"/>
                <w:lang w:val="en-US" w:eastAsia="zh-CN"/>
              </w:rPr>
              <w:t>佛山市房屋市政工程建设领域实名制管理平台</w:t>
            </w:r>
            <w:r>
              <w:rPr>
                <w:rFonts w:hint="eastAsia" w:ascii="宋体" w:hAnsi="宋体"/>
                <w:color w:val="auto"/>
                <w:kern w:val="0"/>
                <w:sz w:val="18"/>
                <w:szCs w:val="18"/>
                <w:highlight w:val="none"/>
                <w:lang w:val="en-US" w:eastAsia="zh-CN"/>
              </w:rPr>
              <w:t>办理登记的项目所有关键岗位人员到岗率的算术平均值为准：</w:t>
            </w:r>
          </w:p>
          <w:p>
            <w:pPr>
              <w:widowControl/>
              <w:jc w:val="left"/>
              <w:rPr>
                <w:rFonts w:ascii="宋体" w:hAnsi="宋体"/>
                <w:color w:val="auto"/>
                <w:kern w:val="0"/>
                <w:sz w:val="18"/>
                <w:szCs w:val="18"/>
                <w:highlight w:val="none"/>
              </w:rPr>
            </w:pPr>
            <w:r>
              <w:rPr>
                <w:rFonts w:hint="eastAsia" w:ascii="宋体" w:hAnsi="宋体"/>
                <w:color w:val="auto"/>
                <w:kern w:val="0"/>
                <w:sz w:val="18"/>
                <w:szCs w:val="18"/>
                <w:highlight w:val="none"/>
                <w:lang w:val="en-US" w:eastAsia="zh-CN"/>
              </w:rPr>
              <w:t>2.1 关键岗位人员</w:t>
            </w:r>
            <w:r>
              <w:rPr>
                <w:rFonts w:hint="eastAsia" w:ascii="宋体" w:hAnsi="宋体"/>
                <w:color w:val="auto"/>
                <w:kern w:val="0"/>
                <w:sz w:val="18"/>
                <w:szCs w:val="18"/>
                <w:highlight w:val="none"/>
              </w:rPr>
              <w:t>到岗率</w:t>
            </w:r>
            <w:r>
              <w:rPr>
                <w:rFonts w:hint="eastAsia" w:ascii="宋体" w:hAnsi="宋体" w:eastAsia="宋体" w:cs="Times New Roman"/>
                <w:color w:val="auto"/>
                <w:kern w:val="0"/>
                <w:sz w:val="18"/>
                <w:szCs w:val="18"/>
                <w:highlight w:val="none"/>
              </w:rPr>
              <w:t>≥</w:t>
            </w:r>
            <w:r>
              <w:rPr>
                <w:rFonts w:hint="eastAsia" w:ascii="宋体" w:hAnsi="宋体"/>
                <w:color w:val="auto"/>
                <w:kern w:val="0"/>
                <w:sz w:val="18"/>
                <w:szCs w:val="18"/>
                <w:highlight w:val="none"/>
                <w:lang w:val="en-US" w:eastAsia="zh-CN"/>
              </w:rPr>
              <w:t>7</w:t>
            </w:r>
            <w:r>
              <w:rPr>
                <w:rFonts w:hint="eastAsia" w:ascii="宋体" w:hAnsi="宋体"/>
                <w:color w:val="auto"/>
                <w:kern w:val="0"/>
                <w:sz w:val="18"/>
                <w:szCs w:val="18"/>
                <w:highlight w:val="none"/>
              </w:rPr>
              <w:t>0%，不扣分；</w:t>
            </w:r>
          </w:p>
          <w:p>
            <w:pPr>
              <w:widowControl/>
              <w:jc w:val="left"/>
              <w:rPr>
                <w:rFonts w:ascii="宋体" w:hAnsi="宋体"/>
                <w:color w:val="auto"/>
                <w:kern w:val="0"/>
                <w:sz w:val="18"/>
                <w:szCs w:val="18"/>
                <w:highlight w:val="none"/>
              </w:rPr>
            </w:pPr>
            <w:r>
              <w:rPr>
                <w:rFonts w:hint="eastAsia" w:ascii="宋体" w:hAnsi="宋体"/>
                <w:color w:val="auto"/>
                <w:kern w:val="0"/>
                <w:sz w:val="18"/>
                <w:szCs w:val="18"/>
                <w:highlight w:val="none"/>
                <w:lang w:val="en-US" w:eastAsia="zh-CN"/>
              </w:rPr>
              <w:t>2.2 65</w:t>
            </w:r>
            <w:r>
              <w:rPr>
                <w:rFonts w:hint="eastAsia" w:ascii="宋体" w:hAnsi="宋体" w:eastAsia="宋体"/>
                <w:color w:val="auto"/>
                <w:kern w:val="0"/>
                <w:sz w:val="18"/>
                <w:szCs w:val="18"/>
                <w:highlight w:val="none"/>
                <w:lang w:val="en-US" w:eastAsia="zh-CN"/>
              </w:rPr>
              <w:t>%</w:t>
            </w:r>
            <w:r>
              <w:rPr>
                <w:rFonts w:hint="eastAsia" w:ascii="宋体" w:hAnsi="宋体" w:eastAsia="宋体" w:cs="Times New Roman"/>
                <w:color w:val="auto"/>
                <w:kern w:val="0"/>
                <w:sz w:val="18"/>
                <w:szCs w:val="18"/>
                <w:highlight w:val="none"/>
              </w:rPr>
              <w:t>≤</w:t>
            </w:r>
            <w:r>
              <w:rPr>
                <w:rFonts w:hint="eastAsia" w:ascii="宋体" w:hAnsi="宋体"/>
                <w:color w:val="auto"/>
                <w:kern w:val="0"/>
                <w:sz w:val="18"/>
                <w:szCs w:val="18"/>
                <w:highlight w:val="none"/>
                <w:lang w:val="en-US" w:eastAsia="zh-CN"/>
              </w:rPr>
              <w:t>关键岗位人员</w:t>
            </w:r>
            <w:r>
              <w:rPr>
                <w:rFonts w:hint="eastAsia" w:ascii="宋体" w:hAnsi="宋体"/>
                <w:color w:val="auto"/>
                <w:kern w:val="0"/>
                <w:sz w:val="18"/>
                <w:szCs w:val="18"/>
                <w:highlight w:val="none"/>
              </w:rPr>
              <w:t>到岗率</w:t>
            </w:r>
            <w:r>
              <w:rPr>
                <w:rFonts w:hint="eastAsia" w:ascii="宋体" w:hAnsi="宋体" w:eastAsia="宋体" w:cs="Times New Roman"/>
                <w:color w:val="auto"/>
                <w:kern w:val="0"/>
                <w:sz w:val="18"/>
                <w:szCs w:val="18"/>
                <w:highlight w:val="none"/>
              </w:rPr>
              <w:t>&lt;</w:t>
            </w:r>
            <w:r>
              <w:rPr>
                <w:rFonts w:hint="eastAsia" w:ascii="宋体" w:hAnsi="宋体"/>
                <w:color w:val="auto"/>
                <w:kern w:val="0"/>
                <w:sz w:val="18"/>
                <w:szCs w:val="18"/>
                <w:highlight w:val="none"/>
                <w:lang w:val="en-US" w:eastAsia="zh-CN"/>
              </w:rPr>
              <w:t>7</w:t>
            </w:r>
            <w:r>
              <w:rPr>
                <w:rFonts w:hint="eastAsia" w:ascii="宋体" w:hAnsi="宋体" w:eastAsia="宋体"/>
                <w:color w:val="auto"/>
                <w:kern w:val="0"/>
                <w:sz w:val="18"/>
                <w:szCs w:val="18"/>
                <w:highlight w:val="none"/>
                <w:lang w:val="en-US" w:eastAsia="zh-CN"/>
              </w:rPr>
              <w:t>0%</w:t>
            </w:r>
            <w:r>
              <w:rPr>
                <w:rFonts w:hint="eastAsia" w:ascii="宋体" w:hAnsi="宋体"/>
                <w:color w:val="auto"/>
                <w:kern w:val="0"/>
                <w:sz w:val="18"/>
                <w:szCs w:val="18"/>
                <w:highlight w:val="none"/>
              </w:rPr>
              <w:t>，扣2分；</w:t>
            </w:r>
          </w:p>
          <w:p>
            <w:pPr>
              <w:widowControl/>
              <w:jc w:val="left"/>
              <w:rPr>
                <w:rFonts w:ascii="宋体" w:hAnsi="宋体"/>
                <w:color w:val="auto"/>
                <w:kern w:val="0"/>
                <w:sz w:val="18"/>
                <w:szCs w:val="18"/>
                <w:highlight w:val="none"/>
              </w:rPr>
            </w:pPr>
            <w:r>
              <w:rPr>
                <w:rFonts w:hint="eastAsia" w:ascii="宋体" w:hAnsi="宋体"/>
                <w:color w:val="auto"/>
                <w:kern w:val="0"/>
                <w:sz w:val="18"/>
                <w:szCs w:val="18"/>
                <w:highlight w:val="none"/>
                <w:lang w:val="en-US" w:eastAsia="zh-CN"/>
              </w:rPr>
              <w:t>2.3 60</w:t>
            </w:r>
            <w:r>
              <w:rPr>
                <w:rFonts w:hint="eastAsia" w:ascii="宋体" w:hAnsi="宋体" w:eastAsia="宋体"/>
                <w:color w:val="auto"/>
                <w:kern w:val="0"/>
                <w:sz w:val="18"/>
                <w:szCs w:val="18"/>
                <w:highlight w:val="none"/>
                <w:lang w:val="en-US" w:eastAsia="zh-CN"/>
              </w:rPr>
              <w:t>%</w:t>
            </w:r>
            <w:r>
              <w:rPr>
                <w:rFonts w:hint="eastAsia" w:ascii="宋体" w:hAnsi="宋体" w:eastAsia="宋体" w:cs="Times New Roman"/>
                <w:color w:val="auto"/>
                <w:kern w:val="0"/>
                <w:sz w:val="18"/>
                <w:szCs w:val="18"/>
                <w:highlight w:val="none"/>
              </w:rPr>
              <w:t>≤</w:t>
            </w:r>
            <w:r>
              <w:rPr>
                <w:rFonts w:hint="eastAsia" w:ascii="宋体" w:hAnsi="宋体"/>
                <w:color w:val="auto"/>
                <w:kern w:val="0"/>
                <w:sz w:val="18"/>
                <w:szCs w:val="18"/>
                <w:highlight w:val="none"/>
                <w:lang w:val="en-US" w:eastAsia="zh-CN"/>
              </w:rPr>
              <w:t>关键岗位人员</w:t>
            </w:r>
            <w:r>
              <w:rPr>
                <w:rFonts w:hint="eastAsia" w:ascii="宋体" w:hAnsi="宋体"/>
                <w:color w:val="auto"/>
                <w:kern w:val="0"/>
                <w:sz w:val="18"/>
                <w:szCs w:val="18"/>
                <w:highlight w:val="none"/>
              </w:rPr>
              <w:t>到岗率</w:t>
            </w:r>
            <w:r>
              <w:rPr>
                <w:rFonts w:hint="eastAsia" w:ascii="宋体" w:hAnsi="宋体" w:eastAsia="宋体" w:cs="Times New Roman"/>
                <w:color w:val="auto"/>
                <w:kern w:val="0"/>
                <w:sz w:val="18"/>
                <w:szCs w:val="18"/>
                <w:highlight w:val="none"/>
              </w:rPr>
              <w:t>&lt;</w:t>
            </w:r>
            <w:r>
              <w:rPr>
                <w:rFonts w:hint="eastAsia" w:ascii="宋体" w:hAnsi="宋体"/>
                <w:color w:val="auto"/>
                <w:kern w:val="0"/>
                <w:sz w:val="18"/>
                <w:szCs w:val="18"/>
                <w:highlight w:val="none"/>
                <w:lang w:val="en-US" w:eastAsia="zh-CN"/>
              </w:rPr>
              <w:t>65</w:t>
            </w:r>
            <w:r>
              <w:rPr>
                <w:rFonts w:hint="eastAsia" w:ascii="宋体" w:hAnsi="宋体" w:eastAsia="宋体"/>
                <w:color w:val="auto"/>
                <w:kern w:val="0"/>
                <w:sz w:val="18"/>
                <w:szCs w:val="18"/>
                <w:highlight w:val="none"/>
                <w:lang w:val="en-US" w:eastAsia="zh-CN"/>
              </w:rPr>
              <w:t>%</w:t>
            </w:r>
            <w:r>
              <w:rPr>
                <w:rFonts w:hint="eastAsia" w:ascii="宋体" w:hAnsi="宋体"/>
                <w:color w:val="auto"/>
                <w:kern w:val="0"/>
                <w:sz w:val="18"/>
                <w:szCs w:val="18"/>
                <w:highlight w:val="none"/>
                <w:lang w:eastAsia="zh-CN"/>
              </w:rPr>
              <w:t>，</w:t>
            </w:r>
            <w:r>
              <w:rPr>
                <w:rFonts w:hint="eastAsia" w:ascii="宋体" w:hAnsi="宋体"/>
                <w:color w:val="auto"/>
                <w:kern w:val="0"/>
                <w:sz w:val="18"/>
                <w:szCs w:val="18"/>
                <w:highlight w:val="none"/>
              </w:rPr>
              <w:t>扣</w:t>
            </w:r>
            <w:r>
              <w:rPr>
                <w:rFonts w:hint="eastAsia" w:ascii="宋体" w:hAnsi="宋体"/>
                <w:color w:val="auto"/>
                <w:kern w:val="0"/>
                <w:sz w:val="18"/>
                <w:szCs w:val="18"/>
                <w:highlight w:val="none"/>
                <w:lang w:val="en-US" w:eastAsia="zh-CN"/>
              </w:rPr>
              <w:t>3</w:t>
            </w:r>
            <w:r>
              <w:rPr>
                <w:rFonts w:hint="eastAsia" w:ascii="宋体" w:hAnsi="宋体"/>
                <w:color w:val="auto"/>
                <w:kern w:val="0"/>
                <w:sz w:val="18"/>
                <w:szCs w:val="18"/>
                <w:highlight w:val="none"/>
              </w:rPr>
              <w:t>分；</w:t>
            </w:r>
          </w:p>
          <w:p>
            <w:pPr>
              <w:pStyle w:val="2"/>
              <w:ind w:firstLine="0" w:firstLineChars="0"/>
              <w:rPr>
                <w:rFonts w:hint="default"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2.4 关键岗位人员</w:t>
            </w:r>
            <w:r>
              <w:rPr>
                <w:rFonts w:hint="eastAsia" w:ascii="宋体" w:hAnsi="宋体"/>
                <w:color w:val="auto"/>
                <w:kern w:val="0"/>
                <w:sz w:val="18"/>
                <w:szCs w:val="18"/>
                <w:highlight w:val="none"/>
              </w:rPr>
              <w:t>到岗率</w:t>
            </w:r>
            <w:r>
              <w:rPr>
                <w:rFonts w:hint="eastAsia" w:ascii="宋体" w:hAnsi="宋体" w:eastAsia="宋体" w:cs="Times New Roman"/>
                <w:color w:val="auto"/>
                <w:kern w:val="0"/>
                <w:sz w:val="18"/>
                <w:szCs w:val="18"/>
                <w:highlight w:val="none"/>
              </w:rPr>
              <w:t>&lt;</w:t>
            </w:r>
            <w:r>
              <w:rPr>
                <w:rFonts w:hint="eastAsia" w:ascii="宋体" w:hAnsi="宋体"/>
                <w:color w:val="auto"/>
                <w:kern w:val="0"/>
                <w:sz w:val="18"/>
                <w:szCs w:val="18"/>
                <w:highlight w:val="none"/>
              </w:rPr>
              <w:t>60%，扣</w:t>
            </w:r>
            <w:r>
              <w:rPr>
                <w:rFonts w:hint="eastAsia" w:ascii="宋体" w:hAnsi="宋体"/>
                <w:color w:val="auto"/>
                <w:kern w:val="0"/>
                <w:sz w:val="18"/>
                <w:szCs w:val="18"/>
                <w:highlight w:val="none"/>
                <w:lang w:val="en-US" w:eastAsia="zh-CN"/>
              </w:rPr>
              <w:t>4</w:t>
            </w:r>
            <w:r>
              <w:rPr>
                <w:rFonts w:hint="eastAsia" w:ascii="宋体" w:hAnsi="宋体"/>
                <w:color w:val="auto"/>
                <w:kern w:val="0"/>
                <w:sz w:val="18"/>
                <w:szCs w:val="18"/>
                <w:highlight w:val="none"/>
              </w:rPr>
              <w:t>分</w:t>
            </w:r>
            <w:r>
              <w:rPr>
                <w:rFonts w:hint="eastAsia" w:ascii="宋体" w:hAnsi="宋体"/>
                <w:color w:val="auto"/>
                <w:kern w:val="0"/>
                <w:sz w:val="18"/>
                <w:szCs w:val="18"/>
                <w:highlight w:val="none"/>
                <w:lang w:val="en-US" w:eastAsia="zh-CN"/>
              </w:rPr>
              <w:t>；</w:t>
            </w:r>
          </w:p>
          <w:p>
            <w:pPr>
              <w:pStyle w:val="2"/>
              <w:ind w:firstLine="0" w:firstLineChars="0"/>
              <w:rPr>
                <w:rFonts w:hint="eastAsia"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2.5</w:t>
            </w:r>
            <w:r>
              <w:rPr>
                <w:rFonts w:hint="eastAsia" w:ascii="宋体" w:hAnsi="宋体"/>
                <w:color w:val="auto"/>
                <w:kern w:val="0"/>
                <w:sz w:val="18"/>
                <w:szCs w:val="18"/>
                <w:lang w:val="en-US" w:eastAsia="zh-CN"/>
              </w:rPr>
              <w:t>考勤时缺岗或被视为缺岗的，扣0.25分/人/次，弄虚作假的，扣0.5分/人/次；</w:t>
            </w:r>
          </w:p>
          <w:p>
            <w:pPr>
              <w:widowControl/>
              <w:jc w:val="left"/>
              <w:rPr>
                <w:rFonts w:hint="eastAsia" w:ascii="宋体" w:hAnsi="宋体" w:eastAsia="宋体" w:cs="宋体"/>
                <w:color w:val="auto"/>
                <w:kern w:val="0"/>
                <w:sz w:val="18"/>
                <w:szCs w:val="18"/>
                <w:lang w:val="en-US" w:eastAsia="zh-CN"/>
              </w:rPr>
            </w:pPr>
            <w:r>
              <w:rPr>
                <w:rFonts w:hint="eastAsia" w:ascii="宋体" w:hAnsi="宋体"/>
                <w:color w:val="auto"/>
                <w:kern w:val="0"/>
                <w:sz w:val="18"/>
                <w:szCs w:val="18"/>
                <w:highlight w:val="none"/>
                <w:lang w:eastAsia="zh-CN"/>
              </w:rPr>
              <w:t>（</w:t>
            </w:r>
            <w:r>
              <w:rPr>
                <w:rFonts w:hint="eastAsia" w:ascii="宋体" w:hAnsi="宋体"/>
                <w:color w:val="auto"/>
                <w:kern w:val="0"/>
                <w:sz w:val="18"/>
                <w:szCs w:val="18"/>
              </w:rPr>
              <w:t>备注：</w:t>
            </w:r>
            <w:r>
              <w:rPr>
                <w:rFonts w:hint="eastAsia" w:ascii="宋体" w:hAnsi="宋体"/>
                <w:color w:val="auto"/>
                <w:kern w:val="0"/>
                <w:sz w:val="18"/>
                <w:szCs w:val="18"/>
                <w:lang w:val="en-US" w:eastAsia="zh-CN"/>
              </w:rPr>
              <w:t>1.</w:t>
            </w:r>
            <w:r>
              <w:rPr>
                <w:rFonts w:hint="eastAsia" w:ascii="宋体" w:hAnsi="宋体"/>
                <w:color w:val="auto"/>
                <w:kern w:val="0"/>
                <w:sz w:val="18"/>
                <w:szCs w:val="18"/>
                <w:highlight w:val="none"/>
                <w:lang w:val="en-US" w:eastAsia="zh-CN"/>
              </w:rPr>
              <w:t>按合同要求应办理但</w:t>
            </w:r>
            <w:r>
              <w:rPr>
                <w:rFonts w:hint="eastAsia" w:ascii="宋体" w:hAnsi="宋体"/>
                <w:color w:val="auto"/>
                <w:kern w:val="0"/>
                <w:sz w:val="18"/>
                <w:szCs w:val="18"/>
                <w:highlight w:val="none"/>
                <w:lang w:eastAsia="zh-CN"/>
              </w:rPr>
              <w:t>未办理登记</w:t>
            </w:r>
            <w:r>
              <w:rPr>
                <w:rFonts w:hint="eastAsia" w:ascii="宋体" w:hAnsi="宋体"/>
                <w:color w:val="auto"/>
                <w:kern w:val="0"/>
                <w:sz w:val="18"/>
                <w:szCs w:val="18"/>
                <w:highlight w:val="none"/>
                <w:lang w:val="en-US" w:eastAsia="zh-CN"/>
              </w:rPr>
              <w:t>的</w:t>
            </w:r>
            <w:r>
              <w:rPr>
                <w:rFonts w:hint="eastAsia" w:ascii="宋体" w:hAnsi="宋体"/>
                <w:color w:val="auto"/>
                <w:kern w:val="0"/>
                <w:sz w:val="18"/>
                <w:szCs w:val="18"/>
                <w:highlight w:val="none"/>
                <w:lang w:eastAsia="zh-CN"/>
              </w:rPr>
              <w:t>人员</w:t>
            </w:r>
            <w:r>
              <w:rPr>
                <w:rFonts w:hint="eastAsia" w:ascii="宋体" w:hAnsi="宋体"/>
                <w:color w:val="auto"/>
                <w:kern w:val="0"/>
                <w:sz w:val="18"/>
                <w:szCs w:val="18"/>
                <w:highlight w:val="none"/>
                <w:lang w:val="en-US" w:eastAsia="zh-CN"/>
              </w:rPr>
              <w:t>到岗率按0%计算；2.</w:t>
            </w:r>
            <w:r>
              <w:rPr>
                <w:rFonts w:hint="eastAsia" w:ascii="宋体" w:hAnsi="宋体"/>
                <w:color w:val="auto"/>
                <w:kern w:val="0"/>
                <w:sz w:val="18"/>
                <w:szCs w:val="18"/>
                <w:lang w:val="en-US" w:eastAsia="zh-CN"/>
              </w:rPr>
              <w:t>以年度到岗率或月度到岗率最低值为准计算。</w:t>
            </w:r>
            <w:r>
              <w:rPr>
                <w:rFonts w:hint="eastAsia" w:ascii="宋体" w:hAnsi="宋体"/>
                <w:color w:val="auto"/>
                <w:kern w:val="0"/>
                <w:sz w:val="18"/>
                <w:szCs w:val="18"/>
                <w:highlight w:val="none"/>
                <w:lang w:eastAsia="zh-CN"/>
              </w:rPr>
              <w:t>）</w:t>
            </w: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rPr>
            </w:pPr>
          </w:p>
        </w:tc>
        <w:tc>
          <w:tcPr>
            <w:tcW w:w="600"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jc w:val="center"/>
        </w:trPr>
        <w:tc>
          <w:tcPr>
            <w:tcW w:w="649"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i w:val="0"/>
                <w:iCs w:val="0"/>
                <w:color w:val="auto"/>
                <w:kern w:val="0"/>
                <w:sz w:val="18"/>
                <w:szCs w:val="18"/>
                <w:lang w:val="en-US" w:eastAsia="zh-CN" w:bidi="ar"/>
              </w:rPr>
              <w:t>3</w:t>
            </w:r>
          </w:p>
        </w:tc>
        <w:tc>
          <w:tcPr>
            <w:tcW w:w="2109" w:type="dxa"/>
            <w:gridSpan w:val="2"/>
            <w:vMerge w:val="restart"/>
            <w:tcBorders>
              <w:top w:val="single" w:color="000000" w:sz="4" w:space="0"/>
              <w:left w:val="nil"/>
              <w:right w:val="single" w:color="000000" w:sz="4" w:space="0"/>
            </w:tcBorders>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人员更换</w:t>
            </w:r>
          </w:p>
        </w:tc>
        <w:tc>
          <w:tcPr>
            <w:tcW w:w="649" w:type="dxa"/>
            <w:vMerge w:val="restart"/>
            <w:tcBorders>
              <w:top w:val="single" w:color="000000" w:sz="4" w:space="0"/>
              <w:left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r>
              <w:rPr>
                <w:rFonts w:hint="eastAsia" w:ascii="宋体" w:hAnsi="宋体" w:cs="宋体"/>
                <w:i w:val="0"/>
                <w:iCs w:val="0"/>
                <w:color w:val="auto"/>
                <w:kern w:val="0"/>
                <w:sz w:val="18"/>
                <w:szCs w:val="18"/>
                <w:lang w:val="en-US" w:eastAsia="zh-CN" w:bidi="ar"/>
              </w:rPr>
              <w:t>5</w:t>
            </w:r>
          </w:p>
        </w:tc>
        <w:tc>
          <w:tcPr>
            <w:tcW w:w="4336" w:type="dxa"/>
            <w:gridSpan w:val="7"/>
            <w:tcBorders>
              <w:top w:val="single" w:color="000000" w:sz="4" w:space="0"/>
              <w:left w:val="nil"/>
              <w:bottom w:val="single" w:color="000000" w:sz="4" w:space="0"/>
              <w:right w:val="single" w:color="000000" w:sz="4" w:space="0"/>
            </w:tcBorders>
            <w:noWrap w:val="0"/>
            <w:vAlign w:val="center"/>
          </w:tcPr>
          <w:p>
            <w:pPr>
              <w:widowControl/>
              <w:jc w:val="left"/>
              <w:rPr>
                <w:rFonts w:hint="eastAsia" w:ascii="宋体" w:hAnsi="宋体"/>
                <w:color w:val="auto"/>
                <w:kern w:val="0"/>
                <w:sz w:val="18"/>
                <w:szCs w:val="18"/>
                <w:highlight w:val="none"/>
                <w:lang w:eastAsia="zh-CN"/>
              </w:rPr>
            </w:pPr>
            <w:r>
              <w:rPr>
                <w:rFonts w:hint="eastAsia" w:ascii="宋体" w:hAnsi="宋体"/>
                <w:color w:val="auto"/>
                <w:kern w:val="0"/>
                <w:sz w:val="18"/>
                <w:szCs w:val="18"/>
                <w:lang w:val="en-US" w:eastAsia="zh-CN"/>
              </w:rPr>
              <w:t>3.1未经项目建设单位批准擅自更换项目负责人或单方面作出实质性更换行为或弄虚作假更换人员的，扣3分/次；</w:t>
            </w: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rPr>
            </w:pPr>
          </w:p>
        </w:tc>
        <w:tc>
          <w:tcPr>
            <w:tcW w:w="600" w:type="dxa"/>
            <w:vMerge w:val="restart"/>
            <w:tcBorders>
              <w:top w:val="single" w:color="000000" w:sz="4" w:space="0"/>
              <w:left w:val="nil"/>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649"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2109" w:type="dxa"/>
            <w:gridSpan w:val="2"/>
            <w:vMerge w:val="continue"/>
            <w:tcBorders>
              <w:left w:val="nil"/>
              <w:right w:val="single" w:color="000000" w:sz="4" w:space="0"/>
            </w:tcBorders>
            <w:noWrap w:val="0"/>
            <w:vAlign w:val="center"/>
          </w:tcPr>
          <w:p>
            <w:pPr>
              <w:widowControl/>
              <w:jc w:val="center"/>
              <w:rPr>
                <w:rFonts w:hint="eastAsia" w:ascii="宋体" w:hAnsi="宋体" w:eastAsia="宋体" w:cs="宋体"/>
                <w:color w:val="auto"/>
                <w:kern w:val="0"/>
                <w:sz w:val="18"/>
                <w:szCs w:val="18"/>
                <w:lang w:val="en-US" w:eastAsia="zh-CN"/>
              </w:rPr>
            </w:pPr>
          </w:p>
        </w:tc>
        <w:tc>
          <w:tcPr>
            <w:tcW w:w="649" w:type="dxa"/>
            <w:vMerge w:val="continue"/>
            <w:tcBorders>
              <w:left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4336" w:type="dxa"/>
            <w:gridSpan w:val="7"/>
            <w:tcBorders>
              <w:top w:val="single" w:color="000000" w:sz="4" w:space="0"/>
              <w:left w:val="nil"/>
              <w:bottom w:val="single" w:color="000000" w:sz="4" w:space="0"/>
              <w:right w:val="single" w:color="000000" w:sz="4" w:space="0"/>
            </w:tcBorders>
            <w:noWrap w:val="0"/>
            <w:vAlign w:val="center"/>
          </w:tcPr>
          <w:p>
            <w:pPr>
              <w:widowControl/>
              <w:jc w:val="left"/>
              <w:rPr>
                <w:rFonts w:hint="eastAsia" w:ascii="宋体" w:hAnsi="宋体"/>
                <w:color w:val="auto"/>
                <w:kern w:val="0"/>
                <w:sz w:val="18"/>
                <w:szCs w:val="18"/>
                <w:highlight w:val="none"/>
                <w:lang w:eastAsia="zh-CN"/>
              </w:rPr>
            </w:pPr>
            <w:r>
              <w:rPr>
                <w:rFonts w:hint="eastAsia" w:ascii="宋体" w:hAnsi="宋体"/>
                <w:color w:val="auto"/>
                <w:kern w:val="0"/>
                <w:sz w:val="18"/>
                <w:szCs w:val="18"/>
                <w:lang w:val="en-US" w:eastAsia="zh-CN"/>
              </w:rPr>
              <w:t>3.2未经项目建设单位批准擅自更换关键岗位人员或单方面作出实质性更换行为或弄虚作假更换人员的，扣2分/人/次；</w:t>
            </w: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rPr>
            </w:pPr>
          </w:p>
        </w:tc>
        <w:tc>
          <w:tcPr>
            <w:tcW w:w="600" w:type="dxa"/>
            <w:vMerge w:val="continue"/>
            <w:tcBorders>
              <w:left w:val="nil"/>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color w:val="auto"/>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49"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2109" w:type="dxa"/>
            <w:gridSpan w:val="2"/>
            <w:vMerge w:val="continue"/>
            <w:tcBorders>
              <w:left w:val="nil"/>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18"/>
                <w:szCs w:val="18"/>
                <w:lang w:val="en-US" w:eastAsia="zh-CN"/>
              </w:rPr>
            </w:pPr>
          </w:p>
        </w:tc>
        <w:tc>
          <w:tcPr>
            <w:tcW w:w="649" w:type="dxa"/>
            <w:vMerge w:val="continue"/>
            <w:tcBorders>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4336" w:type="dxa"/>
            <w:gridSpan w:val="7"/>
            <w:tcBorders>
              <w:top w:val="single" w:color="000000" w:sz="4" w:space="0"/>
              <w:left w:val="nil"/>
              <w:bottom w:val="single" w:color="000000" w:sz="4" w:space="0"/>
              <w:right w:val="single" w:color="000000" w:sz="4" w:space="0"/>
            </w:tcBorders>
            <w:noWrap w:val="0"/>
            <w:vAlign w:val="center"/>
          </w:tcPr>
          <w:p>
            <w:pPr>
              <w:widowControl/>
              <w:jc w:val="left"/>
              <w:rPr>
                <w:rFonts w:hint="eastAsia"/>
                <w:color w:val="auto"/>
                <w:lang w:val="en-US" w:eastAsia="zh-CN"/>
              </w:rPr>
            </w:pPr>
            <w:r>
              <w:rPr>
                <w:rFonts w:hint="eastAsia" w:ascii="宋体" w:hAnsi="宋体"/>
                <w:color w:val="auto"/>
                <w:kern w:val="0"/>
                <w:sz w:val="18"/>
                <w:szCs w:val="18"/>
                <w:lang w:val="en-US" w:eastAsia="zh-CN"/>
              </w:rPr>
              <w:t>3.3经项目建设单位“三重一大”会议集体决策认为不称职需更换人员，拒不更换的，扣2分/人/次。</w:t>
            </w: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rPr>
            </w:pPr>
          </w:p>
        </w:tc>
        <w:tc>
          <w:tcPr>
            <w:tcW w:w="600" w:type="dxa"/>
            <w:vMerge w:val="continue"/>
            <w:tcBorders>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0" w:hRule="atLeas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b w:val="0"/>
                <w:bCs w:val="0"/>
                <w:color w:val="auto"/>
                <w:kern w:val="0"/>
                <w:sz w:val="18"/>
                <w:szCs w:val="18"/>
                <w:lang w:val="en-US" w:eastAsia="zh-CN"/>
              </w:rPr>
            </w:pPr>
            <w:r>
              <w:rPr>
                <w:rFonts w:hint="eastAsia" w:ascii="宋体" w:hAnsi="宋体" w:eastAsia="宋体" w:cs="宋体"/>
                <w:b w:val="0"/>
                <w:bCs w:val="0"/>
                <w:color w:val="auto"/>
                <w:kern w:val="0"/>
                <w:sz w:val="18"/>
                <w:szCs w:val="18"/>
                <w:lang w:val="en-US" w:eastAsia="zh-CN"/>
              </w:rPr>
              <w:t>4</w:t>
            </w:r>
          </w:p>
        </w:tc>
        <w:tc>
          <w:tcPr>
            <w:tcW w:w="2109" w:type="dxa"/>
            <w:gridSpan w:val="2"/>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cs="宋体"/>
                <w:b w:val="0"/>
                <w:bCs w:val="0"/>
                <w:color w:val="auto"/>
                <w:kern w:val="0"/>
                <w:sz w:val="18"/>
                <w:szCs w:val="18"/>
                <w:lang w:eastAsia="zh-CN"/>
              </w:rPr>
            </w:pPr>
            <w:r>
              <w:rPr>
                <w:rFonts w:hint="eastAsia" w:ascii="宋体" w:hAnsi="宋体" w:eastAsia="宋体" w:cs="宋体"/>
                <w:b w:val="0"/>
                <w:bCs w:val="0"/>
                <w:color w:val="auto"/>
                <w:kern w:val="0"/>
                <w:sz w:val="18"/>
                <w:szCs w:val="18"/>
                <w:lang w:eastAsia="zh-CN"/>
              </w:rPr>
              <w:t>人员锁定</w:t>
            </w:r>
          </w:p>
        </w:tc>
        <w:tc>
          <w:tcPr>
            <w:tcW w:w="649" w:type="dxa"/>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cs="宋体"/>
                <w:b w:val="0"/>
                <w:bCs w:val="0"/>
                <w:color w:val="auto"/>
                <w:kern w:val="0"/>
                <w:sz w:val="18"/>
                <w:szCs w:val="18"/>
                <w:lang w:val="en-US" w:eastAsia="zh-CN"/>
              </w:rPr>
            </w:pPr>
          </w:p>
        </w:tc>
        <w:tc>
          <w:tcPr>
            <w:tcW w:w="4336"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both"/>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被锁定人员在锁定期内仍参与市内、市外建设项目投标，或者再次到其他建设项目任职的，扣15分。</w:t>
            </w:r>
          </w:p>
          <w:p>
            <w:pPr>
              <w:keepNext w:val="0"/>
              <w:keepLines w:val="0"/>
              <w:widowControl/>
              <w:suppressLineNumbers w:val="0"/>
              <w:spacing w:before="0" w:beforeAutospacing="0" w:after="0" w:afterAutospacing="0"/>
              <w:ind w:left="0" w:right="0"/>
              <w:jc w:val="both"/>
              <w:rPr>
                <w:rFonts w:hint="eastAsia" w:ascii="宋体" w:hAnsi="宋体" w:eastAsia="宋体" w:cs="宋体"/>
                <w:b w:val="0"/>
                <w:bCs w:val="0"/>
                <w:i w:val="0"/>
                <w:iCs w:val="0"/>
                <w:color w:val="auto"/>
                <w:kern w:val="0"/>
                <w:sz w:val="18"/>
                <w:szCs w:val="18"/>
                <w:lang w:val="en-US"/>
              </w:rPr>
            </w:pPr>
            <w:r>
              <w:rPr>
                <w:rFonts w:hint="eastAsia" w:ascii="宋体" w:hAnsi="宋体" w:eastAsia="宋体" w:cs="宋体"/>
                <w:color w:val="auto"/>
                <w:kern w:val="0"/>
                <w:sz w:val="18"/>
                <w:szCs w:val="18"/>
                <w:lang w:val="en-US" w:eastAsia="zh-CN"/>
              </w:rPr>
              <w:t>（注：此项为人员配备否决性情形</w:t>
            </w:r>
            <w:r>
              <w:rPr>
                <w:rFonts w:hint="eastAsia" w:ascii="宋体" w:hAnsi="宋体" w:cs="宋体"/>
                <w:color w:val="auto"/>
                <w:kern w:val="0"/>
                <w:sz w:val="18"/>
                <w:szCs w:val="18"/>
                <w:lang w:val="en-US" w:eastAsia="zh-CN"/>
              </w:rPr>
              <w:t>。</w:t>
            </w:r>
            <w:r>
              <w:rPr>
                <w:rFonts w:hint="eastAsia" w:ascii="宋体" w:hAnsi="宋体" w:eastAsia="宋体" w:cs="宋体"/>
                <w:color w:val="auto"/>
                <w:kern w:val="0"/>
                <w:sz w:val="18"/>
                <w:szCs w:val="18"/>
                <w:lang w:val="en-US" w:eastAsia="zh-CN"/>
              </w:rPr>
              <w:t>）</w:t>
            </w: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c>
          <w:tcPr>
            <w:tcW w:w="600"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黑体" w:hAnsi="黑体" w:eastAsia="黑体" w:cs="宋体"/>
                <w:b/>
                <w:bCs/>
                <w:color w:val="auto"/>
                <w:kern w:val="0"/>
                <w:sz w:val="24"/>
                <w:szCs w:val="24"/>
                <w:lang w:val="en-US" w:eastAsia="zh-CN" w:bidi="ar-SA"/>
              </w:rPr>
            </w:pPr>
            <w:r>
              <w:rPr>
                <w:rFonts w:hint="eastAsia" w:ascii="黑体" w:hAnsi="黑体" w:eastAsia="黑体" w:cs="宋体"/>
                <w:b/>
                <w:bCs/>
                <w:color w:val="auto"/>
                <w:kern w:val="0"/>
                <w:sz w:val="24"/>
                <w:szCs w:val="24"/>
              </w:rPr>
              <w:t>二</w:t>
            </w:r>
          </w:p>
        </w:tc>
        <w:tc>
          <w:tcPr>
            <w:tcW w:w="2109" w:type="dxa"/>
            <w:gridSpan w:val="2"/>
            <w:tcBorders>
              <w:top w:val="single" w:color="000000" w:sz="4" w:space="0"/>
              <w:left w:val="nil"/>
              <w:bottom w:val="single" w:color="000000" w:sz="4" w:space="0"/>
              <w:right w:val="single" w:color="000000" w:sz="4" w:space="0"/>
            </w:tcBorders>
            <w:noWrap w:val="0"/>
            <w:vAlign w:val="center"/>
          </w:tcPr>
          <w:p>
            <w:pPr>
              <w:widowControl/>
              <w:jc w:val="left"/>
              <w:rPr>
                <w:rFonts w:hint="eastAsia" w:ascii="黑体" w:hAnsi="黑体" w:eastAsia="黑体" w:cs="宋体"/>
                <w:b/>
                <w:bCs/>
                <w:color w:val="auto"/>
                <w:kern w:val="0"/>
                <w:sz w:val="24"/>
                <w:szCs w:val="24"/>
                <w:lang w:val="en-US" w:eastAsia="zh-CN" w:bidi="ar-SA"/>
              </w:rPr>
            </w:pPr>
            <w:r>
              <w:rPr>
                <w:rFonts w:hint="eastAsia" w:ascii="黑体" w:hAnsi="黑体" w:eastAsia="黑体" w:cs="宋体"/>
                <w:b/>
                <w:bCs/>
                <w:color w:val="auto"/>
                <w:kern w:val="0"/>
                <w:sz w:val="24"/>
                <w:szCs w:val="24"/>
              </w:rPr>
              <w:t>投资管理</w:t>
            </w:r>
          </w:p>
        </w:tc>
        <w:tc>
          <w:tcPr>
            <w:tcW w:w="649" w:type="dxa"/>
            <w:tcBorders>
              <w:top w:val="single" w:color="000000" w:sz="4" w:space="0"/>
              <w:left w:val="nil"/>
              <w:bottom w:val="single" w:color="000000" w:sz="4" w:space="0"/>
              <w:right w:val="single" w:color="000000" w:sz="4" w:space="0"/>
            </w:tcBorders>
            <w:noWrap w:val="0"/>
            <w:vAlign w:val="center"/>
          </w:tcPr>
          <w:p>
            <w:pPr>
              <w:widowControl/>
              <w:jc w:val="center"/>
              <w:rPr>
                <w:rFonts w:hint="eastAsia" w:ascii="黑体" w:hAnsi="黑体" w:eastAsia="黑体" w:cs="宋体"/>
                <w:b/>
                <w:bCs/>
                <w:color w:val="auto"/>
                <w:kern w:val="0"/>
                <w:sz w:val="24"/>
                <w:szCs w:val="24"/>
                <w:lang w:val="en-US" w:eastAsia="zh-CN" w:bidi="ar-SA"/>
              </w:rPr>
            </w:pPr>
            <w:r>
              <w:rPr>
                <w:rFonts w:hint="eastAsia" w:ascii="黑体" w:hAnsi="黑体" w:eastAsia="黑体" w:cs="宋体"/>
                <w:b/>
                <w:bCs/>
                <w:color w:val="auto"/>
                <w:kern w:val="0"/>
                <w:sz w:val="24"/>
                <w:szCs w:val="24"/>
                <w:lang w:val="en-US" w:eastAsia="zh-CN"/>
              </w:rPr>
              <w:t>15</w:t>
            </w:r>
          </w:p>
        </w:tc>
        <w:tc>
          <w:tcPr>
            <w:tcW w:w="4336"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1"/>
                <w:szCs w:val="21"/>
              </w:rPr>
            </w:pP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c>
          <w:tcPr>
            <w:tcW w:w="600"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649" w:type="dxa"/>
            <w:vMerge w:val="restart"/>
            <w:tcBorders>
              <w:top w:val="nil"/>
              <w:left w:val="single" w:color="000000" w:sz="4" w:space="0"/>
              <w:right w:val="single" w:color="000000" w:sz="4" w:space="0"/>
            </w:tcBorders>
            <w:noWrap w:val="0"/>
            <w:vAlign w:val="center"/>
          </w:tcPr>
          <w:p>
            <w:pPr>
              <w:widowControl/>
              <w:jc w:val="center"/>
              <w:rPr>
                <w:rFonts w:hint="eastAsia" w:ascii="宋体" w:hAnsi="宋体" w:eastAsia="宋体" w:cs="宋体"/>
                <w:i w:val="0"/>
                <w:iCs w:val="0"/>
                <w:color w:val="auto"/>
                <w:kern w:val="0"/>
                <w:sz w:val="18"/>
                <w:szCs w:val="18"/>
                <w:lang w:eastAsia="zh-CN" w:bidi="ar"/>
              </w:rPr>
            </w:pPr>
            <w:r>
              <w:rPr>
                <w:rFonts w:hint="eastAsia" w:ascii="宋体" w:hAnsi="宋体" w:eastAsia="黑体"/>
                <w:color w:val="auto"/>
                <w:kern w:val="0"/>
                <w:sz w:val="18"/>
                <w:szCs w:val="18"/>
                <w:lang w:val="en-US" w:eastAsia="zh-CN"/>
              </w:rPr>
              <w:t>5</w:t>
            </w:r>
          </w:p>
        </w:tc>
        <w:tc>
          <w:tcPr>
            <w:tcW w:w="2109" w:type="dxa"/>
            <w:gridSpan w:val="2"/>
            <w:vMerge w:val="restart"/>
            <w:tcBorders>
              <w:top w:val="nil"/>
              <w:left w:val="nil"/>
              <w:right w:val="single" w:color="000000" w:sz="4" w:space="0"/>
            </w:tcBorders>
            <w:noWrap w:val="0"/>
            <w:vAlign w:val="center"/>
          </w:tcPr>
          <w:p>
            <w:pPr>
              <w:widowControl/>
              <w:jc w:val="center"/>
              <w:rPr>
                <w:rFonts w:hint="eastAsia" w:ascii="宋体" w:hAnsi="宋体" w:eastAsia="宋体" w:cs="宋体"/>
                <w:i w:val="0"/>
                <w:iCs w:val="0"/>
                <w:color w:val="auto"/>
                <w:kern w:val="0"/>
                <w:sz w:val="18"/>
                <w:szCs w:val="18"/>
                <w:lang w:val="en-US" w:eastAsia="zh-CN" w:bidi="ar"/>
              </w:rPr>
            </w:pPr>
            <w:r>
              <w:rPr>
                <w:rFonts w:hint="eastAsia" w:ascii="宋体" w:hAnsi="宋体"/>
                <w:color w:val="auto"/>
                <w:kern w:val="0"/>
                <w:sz w:val="18"/>
                <w:szCs w:val="18"/>
                <w:lang w:val="en-US" w:eastAsia="zh-CN"/>
              </w:rPr>
              <w:t>工程款专款专用</w:t>
            </w:r>
          </w:p>
        </w:tc>
        <w:tc>
          <w:tcPr>
            <w:tcW w:w="649" w:type="dxa"/>
            <w:vMerge w:val="restart"/>
            <w:tcBorders>
              <w:top w:val="nil"/>
              <w:left w:val="nil"/>
              <w:right w:val="single" w:color="000000" w:sz="4" w:space="0"/>
            </w:tcBorders>
            <w:noWrap w:val="0"/>
            <w:vAlign w:val="center"/>
          </w:tcPr>
          <w:p>
            <w:pPr>
              <w:widowControl/>
              <w:jc w:val="center"/>
              <w:rPr>
                <w:rFonts w:hint="eastAsia" w:ascii="宋体" w:hAnsi="宋体" w:eastAsia="宋体" w:cs="宋体"/>
                <w:i w:val="0"/>
                <w:iCs w:val="0"/>
                <w:color w:val="auto"/>
                <w:kern w:val="0"/>
                <w:sz w:val="18"/>
                <w:szCs w:val="18"/>
                <w:lang w:eastAsia="zh-CN" w:bidi="ar"/>
              </w:rPr>
            </w:pPr>
            <w:r>
              <w:rPr>
                <w:rFonts w:hint="eastAsia" w:ascii="宋体" w:hAnsi="宋体" w:cs="Times New Roman"/>
                <w:color w:val="auto"/>
                <w:kern w:val="0"/>
                <w:sz w:val="18"/>
                <w:szCs w:val="18"/>
                <w:lang w:val="en-US" w:eastAsia="zh-CN" w:bidi="ar-SA"/>
              </w:rPr>
              <w:t>5</w:t>
            </w:r>
          </w:p>
        </w:tc>
        <w:tc>
          <w:tcPr>
            <w:tcW w:w="4336"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300" w:lineRule="exact"/>
              <w:ind w:left="0" w:leftChars="0" w:right="0" w:firstLine="0" w:firstLineChars="0"/>
              <w:jc w:val="both"/>
              <w:textAlignment w:val="auto"/>
              <w:rPr>
                <w:rFonts w:hint="eastAsia" w:ascii="宋体" w:hAnsi="宋体" w:eastAsia="宋体" w:cs="宋体"/>
                <w:i w:val="0"/>
                <w:iCs w:val="0"/>
                <w:color w:val="auto"/>
                <w:kern w:val="0"/>
                <w:sz w:val="18"/>
                <w:szCs w:val="18"/>
                <w:lang w:val="en-US" w:eastAsia="zh-CN" w:bidi="ar"/>
              </w:rPr>
            </w:pPr>
            <w:r>
              <w:rPr>
                <w:rFonts w:hint="eastAsia" w:ascii="宋体" w:hAnsi="宋体"/>
                <w:color w:val="auto"/>
                <w:kern w:val="0"/>
                <w:sz w:val="18"/>
                <w:szCs w:val="18"/>
                <w:lang w:val="en-US" w:eastAsia="zh-CN"/>
              </w:rPr>
              <w:t>5.1未按合同及</w:t>
            </w:r>
            <w:r>
              <w:rPr>
                <w:rFonts w:hint="eastAsia" w:ascii="宋体" w:hAnsi="宋体"/>
                <w:color w:val="auto"/>
                <w:kern w:val="0"/>
                <w:sz w:val="18"/>
                <w:szCs w:val="18"/>
              </w:rPr>
              <w:t>相关文件要求</w:t>
            </w:r>
            <w:r>
              <w:rPr>
                <w:rFonts w:hint="eastAsia" w:ascii="宋体" w:hAnsi="宋体"/>
                <w:color w:val="auto"/>
                <w:kern w:val="0"/>
                <w:sz w:val="18"/>
                <w:szCs w:val="18"/>
                <w:lang w:val="en-US" w:eastAsia="zh-CN"/>
              </w:rPr>
              <w:t>商定监管银行、签署工程款监管协议及共管事项的</w:t>
            </w:r>
            <w:r>
              <w:rPr>
                <w:rFonts w:hint="eastAsia" w:ascii="宋体" w:hAnsi="宋体"/>
                <w:color w:val="auto"/>
                <w:kern w:val="0"/>
                <w:sz w:val="18"/>
                <w:szCs w:val="18"/>
              </w:rPr>
              <w:t>，</w:t>
            </w:r>
            <w:r>
              <w:rPr>
                <w:rFonts w:hint="eastAsia" w:ascii="宋体" w:hAnsi="宋体"/>
                <w:color w:val="auto"/>
                <w:kern w:val="0"/>
                <w:sz w:val="18"/>
                <w:szCs w:val="18"/>
                <w:lang w:val="en-US" w:eastAsia="zh-CN"/>
              </w:rPr>
              <w:t>扣3分；</w:t>
            </w: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vMerge w:val="restart"/>
            <w:tcBorders>
              <w:top w:val="nil"/>
              <w:left w:val="nil"/>
              <w:right w:val="single" w:color="000000" w:sz="4" w:space="0"/>
            </w:tcBorders>
            <w:noWrap w:val="0"/>
            <w:vAlign w:val="center"/>
          </w:tcPr>
          <w:p>
            <w:pPr>
              <w:ind w:left="0" w:leftChars="0" w:firstLine="0" w:firstLineChars="0"/>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649" w:type="dxa"/>
            <w:vMerge w:val="continue"/>
            <w:tcBorders>
              <w:left w:val="single" w:color="000000"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lang w:val="en-US" w:eastAsia="zh-CN" w:bidi="ar"/>
              </w:rPr>
            </w:pPr>
          </w:p>
        </w:tc>
        <w:tc>
          <w:tcPr>
            <w:tcW w:w="2109" w:type="dxa"/>
            <w:gridSpan w:val="2"/>
            <w:vMerge w:val="continue"/>
            <w:tcBorders>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lang w:val="en-US" w:eastAsia="zh-CN" w:bidi="ar"/>
              </w:rPr>
            </w:pPr>
          </w:p>
        </w:tc>
        <w:tc>
          <w:tcPr>
            <w:tcW w:w="649" w:type="dxa"/>
            <w:vMerge w:val="continue"/>
            <w:tcBorders>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lang w:val="en-US" w:eastAsia="zh-CN" w:bidi="ar"/>
              </w:rPr>
            </w:pPr>
          </w:p>
        </w:tc>
        <w:tc>
          <w:tcPr>
            <w:tcW w:w="4336"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300" w:lineRule="exact"/>
              <w:ind w:left="0" w:leftChars="0" w:right="0" w:firstLine="0" w:firstLineChars="0"/>
              <w:jc w:val="both"/>
              <w:textAlignment w:val="auto"/>
              <w:rPr>
                <w:rFonts w:hint="default" w:ascii="宋体" w:hAnsi="宋体"/>
                <w:color w:val="auto"/>
                <w:kern w:val="0"/>
                <w:sz w:val="18"/>
                <w:szCs w:val="18"/>
                <w:lang w:val="en-US" w:eastAsia="zh-CN"/>
              </w:rPr>
            </w:pPr>
            <w:r>
              <w:rPr>
                <w:rFonts w:hint="eastAsia" w:ascii="宋体" w:hAnsi="宋体"/>
                <w:color w:val="auto"/>
                <w:kern w:val="0"/>
                <w:sz w:val="18"/>
                <w:szCs w:val="18"/>
                <w:lang w:val="en-US" w:eastAsia="zh-CN"/>
              </w:rPr>
              <w:t>5.2未遵守资金监管或共管的相关要求及程序的，扣3分；</w:t>
            </w: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vMerge w:val="continue"/>
            <w:tcBorders>
              <w:left w:val="nil"/>
              <w:bottom w:val="single" w:color="000000" w:sz="4" w:space="0"/>
              <w:right w:val="single" w:color="000000" w:sz="4" w:space="0"/>
            </w:tcBorders>
            <w:noWrap w:val="0"/>
            <w:vAlign w:val="center"/>
          </w:tcPr>
          <w:p>
            <w:pPr>
              <w:ind w:left="0" w:leftChars="0" w:firstLine="0" w:firstLineChars="0"/>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49" w:type="dxa"/>
            <w:vMerge w:val="continue"/>
            <w:tcBorders>
              <w:left w:val="single" w:color="000000"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lang w:val="en-US" w:eastAsia="zh-CN" w:bidi="ar"/>
              </w:rPr>
            </w:pPr>
          </w:p>
        </w:tc>
        <w:tc>
          <w:tcPr>
            <w:tcW w:w="2109" w:type="dxa"/>
            <w:gridSpan w:val="2"/>
            <w:vMerge w:val="continue"/>
            <w:tcBorders>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lang w:val="en-US" w:eastAsia="zh-CN" w:bidi="ar"/>
              </w:rPr>
            </w:pPr>
          </w:p>
        </w:tc>
        <w:tc>
          <w:tcPr>
            <w:tcW w:w="649" w:type="dxa"/>
            <w:vMerge w:val="continue"/>
            <w:tcBorders>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lang w:val="en-US" w:eastAsia="zh-CN" w:bidi="ar"/>
              </w:rPr>
            </w:pPr>
          </w:p>
        </w:tc>
        <w:tc>
          <w:tcPr>
            <w:tcW w:w="4336"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300" w:lineRule="exact"/>
              <w:ind w:left="0" w:leftChars="0" w:right="0" w:firstLine="0" w:firstLineChars="0"/>
              <w:jc w:val="both"/>
              <w:textAlignment w:val="auto"/>
              <w:rPr>
                <w:rFonts w:hint="eastAsia" w:ascii="宋体" w:hAnsi="宋体" w:eastAsia="宋体"/>
                <w:color w:val="auto"/>
                <w:kern w:val="0"/>
                <w:sz w:val="18"/>
                <w:szCs w:val="18"/>
                <w:lang w:val="en-US" w:eastAsia="zh-CN"/>
              </w:rPr>
            </w:pPr>
            <w:r>
              <w:rPr>
                <w:rFonts w:hint="eastAsia" w:ascii="宋体" w:hAnsi="宋体"/>
                <w:color w:val="auto"/>
                <w:kern w:val="0"/>
                <w:sz w:val="18"/>
                <w:szCs w:val="18"/>
                <w:lang w:val="en-US" w:eastAsia="zh-CN"/>
              </w:rPr>
              <w:t>5.3</w:t>
            </w:r>
            <w:r>
              <w:rPr>
                <w:rFonts w:hint="eastAsia" w:ascii="宋体" w:hAnsi="宋体" w:eastAsia="宋体" w:cs="Times New Roman"/>
                <w:color w:val="auto"/>
                <w:kern w:val="0"/>
                <w:sz w:val="18"/>
                <w:szCs w:val="18"/>
                <w:highlight w:val="none"/>
                <w:lang w:val="en-US" w:eastAsia="zh-CN"/>
              </w:rPr>
              <w:t>未验收前提取管理费用的</w:t>
            </w:r>
            <w:r>
              <w:rPr>
                <w:rFonts w:hint="eastAsia" w:ascii="宋体" w:hAnsi="宋体" w:cs="Times New Roman"/>
                <w:color w:val="auto"/>
                <w:kern w:val="0"/>
                <w:sz w:val="18"/>
                <w:szCs w:val="18"/>
                <w:highlight w:val="none"/>
                <w:lang w:val="en-US" w:eastAsia="zh-CN"/>
              </w:rPr>
              <w:t>，</w:t>
            </w:r>
            <w:r>
              <w:rPr>
                <w:rFonts w:hint="eastAsia" w:ascii="宋体" w:hAnsi="宋体"/>
                <w:color w:val="auto"/>
                <w:kern w:val="0"/>
                <w:sz w:val="18"/>
                <w:szCs w:val="18"/>
                <w:highlight w:val="none"/>
              </w:rPr>
              <w:t>扣</w:t>
            </w:r>
            <w:r>
              <w:rPr>
                <w:rFonts w:hint="eastAsia" w:ascii="宋体" w:hAnsi="宋体"/>
                <w:color w:val="auto"/>
                <w:kern w:val="0"/>
                <w:sz w:val="18"/>
                <w:szCs w:val="18"/>
                <w:highlight w:val="none"/>
                <w:lang w:val="en-US" w:eastAsia="zh-CN"/>
              </w:rPr>
              <w:t>3</w:t>
            </w:r>
            <w:r>
              <w:rPr>
                <w:rFonts w:hint="eastAsia" w:ascii="宋体" w:hAnsi="宋体"/>
                <w:color w:val="auto"/>
                <w:kern w:val="0"/>
                <w:sz w:val="18"/>
                <w:szCs w:val="18"/>
                <w:highlight w:val="none"/>
              </w:rPr>
              <w:t>分</w:t>
            </w:r>
            <w:r>
              <w:rPr>
                <w:rFonts w:hint="eastAsia" w:ascii="宋体" w:hAnsi="宋体"/>
                <w:color w:val="auto"/>
                <w:kern w:val="0"/>
                <w:sz w:val="18"/>
                <w:szCs w:val="18"/>
                <w:highlight w:val="none"/>
                <w:lang w:val="en-US" w:eastAsia="zh-CN"/>
              </w:rPr>
              <w:t>；</w:t>
            </w: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vMerge w:val="continue"/>
            <w:tcBorders>
              <w:left w:val="nil"/>
              <w:bottom w:val="single" w:color="000000" w:sz="4" w:space="0"/>
              <w:right w:val="single" w:color="000000" w:sz="4" w:space="0"/>
            </w:tcBorders>
            <w:noWrap w:val="0"/>
            <w:vAlign w:val="center"/>
          </w:tcPr>
          <w:p>
            <w:pPr>
              <w:ind w:left="0" w:leftChars="0" w:firstLine="0" w:firstLineChars="0"/>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649" w:type="dxa"/>
            <w:vMerge w:val="continue"/>
            <w:tcBorders>
              <w:left w:val="single" w:color="000000"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lang w:val="en-US" w:eastAsia="zh-CN" w:bidi="ar"/>
              </w:rPr>
            </w:pPr>
          </w:p>
        </w:tc>
        <w:tc>
          <w:tcPr>
            <w:tcW w:w="2109" w:type="dxa"/>
            <w:gridSpan w:val="2"/>
            <w:vMerge w:val="continue"/>
            <w:tcBorders>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lang w:val="en-US" w:eastAsia="zh-CN" w:bidi="ar"/>
              </w:rPr>
            </w:pPr>
          </w:p>
        </w:tc>
        <w:tc>
          <w:tcPr>
            <w:tcW w:w="649" w:type="dxa"/>
            <w:vMerge w:val="continue"/>
            <w:tcBorders>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lang w:val="en-US" w:eastAsia="zh-CN" w:bidi="ar"/>
              </w:rPr>
            </w:pPr>
          </w:p>
        </w:tc>
        <w:tc>
          <w:tcPr>
            <w:tcW w:w="4336" w:type="dxa"/>
            <w:gridSpan w:val="7"/>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line="300" w:lineRule="exact"/>
              <w:ind w:left="0" w:leftChars="0" w:right="0" w:firstLine="0" w:firstLineChars="0"/>
              <w:jc w:val="both"/>
              <w:textAlignment w:val="auto"/>
              <w:rPr>
                <w:rFonts w:hint="eastAsia" w:ascii="宋体" w:hAnsi="宋体" w:eastAsia="宋体" w:cs="宋体"/>
                <w:i w:val="0"/>
                <w:iCs w:val="0"/>
                <w:color w:val="auto"/>
                <w:kern w:val="0"/>
                <w:sz w:val="18"/>
                <w:szCs w:val="18"/>
                <w:lang w:val="en-US" w:eastAsia="zh-CN" w:bidi="ar"/>
              </w:rPr>
            </w:pPr>
            <w:r>
              <w:rPr>
                <w:rFonts w:hint="eastAsia" w:ascii="宋体" w:hAnsi="宋体"/>
                <w:color w:val="auto"/>
                <w:kern w:val="0"/>
                <w:sz w:val="18"/>
                <w:szCs w:val="18"/>
                <w:lang w:val="en-US" w:eastAsia="zh-CN"/>
              </w:rPr>
              <w:t>5.4虚构工程款支出，或者挪用工程款，或者在项目通过竣工验收前以任何名义挪作他用的，扣5分。</w:t>
            </w:r>
          </w:p>
        </w:tc>
        <w:tc>
          <w:tcPr>
            <w:tcW w:w="719" w:type="dxa"/>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vMerge w:val="continue"/>
            <w:tcBorders>
              <w:left w:val="nil"/>
              <w:bottom w:val="single" w:color="auto" w:sz="4" w:space="0"/>
              <w:right w:val="single" w:color="000000" w:sz="4" w:space="0"/>
            </w:tcBorders>
            <w:noWrap w:val="0"/>
            <w:vAlign w:val="center"/>
          </w:tcPr>
          <w:p>
            <w:pPr>
              <w:ind w:left="0" w:leftChars="0" w:firstLine="0" w:firstLineChars="0"/>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64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i w:val="0"/>
                <w:iCs w:val="0"/>
                <w:color w:val="auto"/>
                <w:kern w:val="0"/>
                <w:sz w:val="18"/>
                <w:szCs w:val="18"/>
                <w:lang w:val="en-US" w:eastAsia="zh-CN" w:bidi="ar"/>
              </w:rPr>
            </w:pPr>
            <w:r>
              <w:rPr>
                <w:rFonts w:hint="eastAsia" w:ascii="宋体" w:hAnsi="宋体"/>
                <w:color w:val="auto"/>
                <w:kern w:val="0"/>
                <w:sz w:val="18"/>
                <w:szCs w:val="18"/>
                <w:lang w:val="en-US" w:eastAsia="zh-CN"/>
              </w:rPr>
              <w:t>6</w:t>
            </w:r>
          </w:p>
        </w:tc>
        <w:tc>
          <w:tcPr>
            <w:tcW w:w="2109"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i w:val="0"/>
                <w:iCs w:val="0"/>
                <w:color w:val="auto"/>
                <w:kern w:val="0"/>
                <w:sz w:val="18"/>
                <w:szCs w:val="18"/>
                <w:lang w:val="en-US" w:eastAsia="zh-CN" w:bidi="ar"/>
              </w:rPr>
            </w:pPr>
            <w:r>
              <w:rPr>
                <w:rFonts w:hint="eastAsia" w:ascii="宋体" w:hAnsi="宋体"/>
                <w:color w:val="auto"/>
                <w:kern w:val="0"/>
                <w:sz w:val="18"/>
                <w:szCs w:val="18"/>
              </w:rPr>
              <w:t>工人工资支付</w:t>
            </w:r>
          </w:p>
        </w:tc>
        <w:tc>
          <w:tcPr>
            <w:tcW w:w="64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i w:val="0"/>
                <w:iCs w:val="0"/>
                <w:color w:val="auto"/>
                <w:kern w:val="0"/>
                <w:sz w:val="18"/>
                <w:szCs w:val="18"/>
                <w:lang w:val="en-US" w:eastAsia="zh-CN" w:bidi="ar"/>
              </w:rPr>
            </w:pPr>
            <w:r>
              <w:rPr>
                <w:rFonts w:hint="eastAsia" w:ascii="宋体" w:hAnsi="宋体"/>
                <w:color w:val="auto"/>
                <w:kern w:val="0"/>
                <w:sz w:val="18"/>
                <w:szCs w:val="18"/>
                <w:lang w:val="en-US" w:eastAsia="zh-CN"/>
              </w:rPr>
              <w:t>4</w:t>
            </w:r>
          </w:p>
        </w:tc>
        <w:tc>
          <w:tcPr>
            <w:tcW w:w="4336"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olor w:val="auto"/>
                <w:kern w:val="0"/>
                <w:sz w:val="18"/>
                <w:szCs w:val="18"/>
                <w:lang w:val="en-US" w:eastAsia="zh-CN"/>
              </w:rPr>
            </w:pPr>
            <w:r>
              <w:rPr>
                <w:rFonts w:hint="eastAsia" w:ascii="宋体" w:hAnsi="宋体"/>
                <w:color w:val="auto"/>
                <w:kern w:val="0"/>
                <w:sz w:val="18"/>
                <w:szCs w:val="18"/>
                <w:lang w:val="en-US" w:eastAsia="zh-CN"/>
              </w:rPr>
              <w:t>6.1未按合同（包括分包合同）条款及相关法律法规规章及文件要求支付工人工资的</w:t>
            </w:r>
            <w:r>
              <w:rPr>
                <w:rFonts w:hint="eastAsia" w:ascii="宋体" w:hAnsi="宋体"/>
                <w:color w:val="auto"/>
                <w:kern w:val="0"/>
                <w:sz w:val="18"/>
                <w:szCs w:val="18"/>
              </w:rPr>
              <w:t>，扣</w:t>
            </w:r>
            <w:r>
              <w:rPr>
                <w:rFonts w:hint="eastAsia" w:ascii="宋体" w:hAnsi="宋体"/>
                <w:color w:val="auto"/>
                <w:kern w:val="0"/>
                <w:sz w:val="18"/>
                <w:szCs w:val="18"/>
                <w:lang w:val="en-US" w:eastAsia="zh-CN"/>
              </w:rPr>
              <w:t>4</w:t>
            </w:r>
            <w:r>
              <w:rPr>
                <w:rFonts w:hint="eastAsia" w:ascii="宋体" w:hAnsi="宋体"/>
                <w:color w:val="auto"/>
                <w:kern w:val="0"/>
                <w:sz w:val="18"/>
                <w:szCs w:val="18"/>
              </w:rPr>
              <w:t>分。</w:t>
            </w:r>
          </w:p>
        </w:tc>
        <w:tc>
          <w:tcPr>
            <w:tcW w:w="7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center"/>
              <w:rPr>
                <w:rFonts w:hint="default" w:ascii="Times New Roman" w:hAnsi="Times New Roman" w:eastAsia="宋体" w:cs="Times New Roman"/>
                <w:color w:val="auto"/>
                <w:sz w:val="20"/>
                <w:szCs w:val="20"/>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1" w:hRule="atLeast"/>
          <w:jc w:val="center"/>
        </w:trPr>
        <w:tc>
          <w:tcPr>
            <w:tcW w:w="64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Times New Roman"/>
                <w:color w:val="auto"/>
                <w:kern w:val="0"/>
                <w:sz w:val="18"/>
                <w:szCs w:val="18"/>
                <w:lang w:val="en-US" w:eastAsia="zh-CN" w:bidi="ar-SA"/>
              </w:rPr>
            </w:pPr>
            <w:r>
              <w:rPr>
                <w:rFonts w:hint="eastAsia" w:ascii="宋体" w:hAnsi="宋体"/>
                <w:color w:val="auto"/>
                <w:kern w:val="0"/>
                <w:sz w:val="18"/>
                <w:szCs w:val="18"/>
                <w:lang w:val="en-US" w:eastAsia="zh-CN"/>
              </w:rPr>
              <w:t>7</w:t>
            </w:r>
          </w:p>
        </w:tc>
        <w:tc>
          <w:tcPr>
            <w:tcW w:w="2109"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olor w:val="auto"/>
                <w:kern w:val="0"/>
                <w:sz w:val="18"/>
                <w:szCs w:val="18"/>
              </w:rPr>
            </w:pPr>
            <w:r>
              <w:rPr>
                <w:rFonts w:hint="eastAsia" w:ascii="宋体" w:hAnsi="宋体"/>
                <w:color w:val="auto"/>
                <w:kern w:val="0"/>
                <w:sz w:val="18"/>
                <w:szCs w:val="18"/>
              </w:rPr>
              <w:t>项目年度资金计划</w:t>
            </w:r>
          </w:p>
          <w:p>
            <w:pPr>
              <w:widowControl/>
              <w:jc w:val="center"/>
              <w:rPr>
                <w:rFonts w:hint="eastAsia" w:ascii="宋体" w:hAnsi="宋体" w:eastAsia="宋体" w:cs="Times New Roman"/>
                <w:color w:val="auto"/>
                <w:kern w:val="0"/>
                <w:sz w:val="18"/>
                <w:szCs w:val="18"/>
                <w:lang w:val="en-US" w:eastAsia="zh-CN" w:bidi="ar-SA"/>
              </w:rPr>
            </w:pPr>
            <w:r>
              <w:rPr>
                <w:rFonts w:hint="eastAsia" w:ascii="宋体" w:hAnsi="宋体"/>
                <w:color w:val="auto"/>
                <w:kern w:val="0"/>
                <w:sz w:val="18"/>
                <w:szCs w:val="18"/>
              </w:rPr>
              <w:t>完成情况</w:t>
            </w:r>
          </w:p>
        </w:tc>
        <w:tc>
          <w:tcPr>
            <w:tcW w:w="64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Times New Roman"/>
                <w:color w:val="auto"/>
                <w:kern w:val="0"/>
                <w:sz w:val="18"/>
                <w:szCs w:val="18"/>
                <w:lang w:val="en-US" w:eastAsia="zh-CN" w:bidi="ar-SA"/>
              </w:rPr>
            </w:pPr>
            <w:r>
              <w:rPr>
                <w:rFonts w:hint="eastAsia" w:ascii="宋体" w:hAnsi="宋体"/>
                <w:color w:val="auto"/>
                <w:kern w:val="0"/>
                <w:sz w:val="18"/>
                <w:szCs w:val="18"/>
                <w:lang w:val="en-US" w:eastAsia="zh-CN"/>
              </w:rPr>
              <w:t>3</w:t>
            </w:r>
          </w:p>
        </w:tc>
        <w:tc>
          <w:tcPr>
            <w:tcW w:w="4336"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olor w:val="auto"/>
                <w:kern w:val="0"/>
                <w:sz w:val="18"/>
                <w:szCs w:val="18"/>
                <w:lang w:eastAsia="zh-CN"/>
              </w:rPr>
            </w:pPr>
            <w:r>
              <w:rPr>
                <w:rFonts w:hint="eastAsia" w:ascii="宋体" w:hAnsi="宋体"/>
                <w:color w:val="auto"/>
                <w:kern w:val="0"/>
                <w:sz w:val="18"/>
                <w:szCs w:val="18"/>
              </w:rPr>
              <w:t>按项目</w:t>
            </w:r>
            <w:r>
              <w:rPr>
                <w:rFonts w:hint="eastAsia" w:ascii="宋体" w:hAnsi="宋体"/>
                <w:color w:val="auto"/>
                <w:kern w:val="0"/>
                <w:sz w:val="18"/>
                <w:szCs w:val="18"/>
                <w:lang w:val="en-US" w:eastAsia="zh-CN"/>
              </w:rPr>
              <w:t>年</w:t>
            </w:r>
            <w:r>
              <w:rPr>
                <w:rFonts w:hint="eastAsia" w:ascii="宋体" w:hAnsi="宋体"/>
                <w:color w:val="auto"/>
                <w:kern w:val="0"/>
                <w:sz w:val="18"/>
                <w:szCs w:val="18"/>
              </w:rPr>
              <w:t>度</w:t>
            </w:r>
            <w:r>
              <w:rPr>
                <w:rFonts w:hint="eastAsia" w:ascii="宋体" w:hAnsi="宋体"/>
                <w:color w:val="auto"/>
                <w:kern w:val="0"/>
                <w:sz w:val="18"/>
                <w:szCs w:val="18"/>
                <w:lang w:val="en-US" w:eastAsia="zh-CN"/>
              </w:rPr>
              <w:t>下达</w:t>
            </w:r>
            <w:r>
              <w:rPr>
                <w:rFonts w:hint="eastAsia" w:ascii="宋体" w:hAnsi="宋体"/>
                <w:color w:val="auto"/>
                <w:kern w:val="0"/>
                <w:sz w:val="18"/>
                <w:szCs w:val="18"/>
              </w:rPr>
              <w:t>资金计划</w:t>
            </w:r>
            <w:r>
              <w:rPr>
                <w:rFonts w:hint="eastAsia" w:ascii="宋体" w:hAnsi="宋体"/>
                <w:color w:val="auto"/>
                <w:kern w:val="0"/>
                <w:sz w:val="18"/>
                <w:szCs w:val="18"/>
                <w:lang w:eastAsia="zh-CN"/>
              </w:rPr>
              <w:t>：</w:t>
            </w:r>
          </w:p>
          <w:p>
            <w:pPr>
              <w:widowControl/>
              <w:jc w:val="left"/>
              <w:rPr>
                <w:rFonts w:ascii="宋体" w:hAnsi="宋体"/>
                <w:color w:val="auto"/>
                <w:kern w:val="0"/>
                <w:sz w:val="18"/>
                <w:szCs w:val="18"/>
              </w:rPr>
            </w:pPr>
            <w:r>
              <w:rPr>
                <w:rFonts w:hint="eastAsia" w:ascii="宋体" w:hAnsi="宋体"/>
                <w:color w:val="auto"/>
                <w:kern w:val="0"/>
                <w:sz w:val="18"/>
                <w:szCs w:val="18"/>
                <w:lang w:val="en-US" w:eastAsia="zh-CN"/>
              </w:rPr>
              <w:t xml:space="preserve">7.1 </w:t>
            </w:r>
            <w:r>
              <w:rPr>
                <w:rFonts w:hint="eastAsia" w:ascii="宋体" w:hAnsi="宋体"/>
                <w:color w:val="auto"/>
                <w:kern w:val="0"/>
                <w:sz w:val="18"/>
                <w:szCs w:val="18"/>
              </w:rPr>
              <w:t>完成</w:t>
            </w:r>
            <w:r>
              <w:rPr>
                <w:rFonts w:hint="eastAsia" w:ascii="宋体" w:hAnsi="宋体"/>
                <w:color w:val="auto"/>
                <w:kern w:val="0"/>
                <w:sz w:val="18"/>
                <w:szCs w:val="18"/>
                <w:lang w:val="en-US" w:eastAsia="zh-CN"/>
              </w:rPr>
              <w:t>年度</w:t>
            </w:r>
            <w:r>
              <w:rPr>
                <w:rFonts w:hint="eastAsia" w:ascii="宋体" w:hAnsi="宋体"/>
                <w:color w:val="auto"/>
                <w:kern w:val="0"/>
                <w:sz w:val="18"/>
                <w:szCs w:val="18"/>
              </w:rPr>
              <w:t>资金计划</w:t>
            </w:r>
            <w:r>
              <w:rPr>
                <w:rFonts w:hint="eastAsia" w:ascii="宋体" w:hAnsi="宋体" w:eastAsia="宋体" w:cs="Times New Roman"/>
                <w:color w:val="auto"/>
                <w:kern w:val="0"/>
                <w:sz w:val="18"/>
                <w:szCs w:val="18"/>
              </w:rPr>
              <w:t>≥</w:t>
            </w:r>
            <w:r>
              <w:rPr>
                <w:rFonts w:hint="eastAsia" w:ascii="宋体" w:hAnsi="宋体"/>
                <w:color w:val="auto"/>
                <w:kern w:val="0"/>
                <w:sz w:val="18"/>
                <w:szCs w:val="18"/>
              </w:rPr>
              <w:t>90%，不扣分；</w:t>
            </w:r>
          </w:p>
          <w:p>
            <w:pPr>
              <w:widowControl/>
              <w:jc w:val="left"/>
              <w:rPr>
                <w:rFonts w:ascii="宋体" w:hAnsi="宋体"/>
                <w:color w:val="auto"/>
                <w:kern w:val="0"/>
                <w:sz w:val="18"/>
                <w:szCs w:val="18"/>
              </w:rPr>
            </w:pPr>
            <w:r>
              <w:rPr>
                <w:rFonts w:hint="eastAsia" w:ascii="宋体" w:hAnsi="宋体"/>
                <w:color w:val="auto"/>
                <w:kern w:val="0"/>
                <w:sz w:val="18"/>
                <w:szCs w:val="18"/>
                <w:lang w:val="en-US" w:eastAsia="zh-CN"/>
              </w:rPr>
              <w:t>7.2 80</w:t>
            </w:r>
            <w:r>
              <w:rPr>
                <w:rFonts w:hint="eastAsia" w:ascii="宋体" w:hAnsi="宋体" w:eastAsia="宋体"/>
                <w:color w:val="auto"/>
                <w:kern w:val="0"/>
                <w:sz w:val="18"/>
                <w:szCs w:val="18"/>
                <w:lang w:val="en-US" w:eastAsia="zh-CN"/>
              </w:rPr>
              <w:t>%</w:t>
            </w:r>
            <w:r>
              <w:rPr>
                <w:rFonts w:hint="eastAsia" w:ascii="宋体" w:hAnsi="宋体" w:eastAsia="宋体" w:cs="Times New Roman"/>
                <w:color w:val="auto"/>
                <w:kern w:val="0"/>
                <w:sz w:val="18"/>
                <w:szCs w:val="18"/>
              </w:rPr>
              <w:t>≤</w:t>
            </w:r>
            <w:r>
              <w:rPr>
                <w:rFonts w:hint="eastAsia" w:ascii="宋体" w:hAnsi="宋体"/>
                <w:color w:val="auto"/>
                <w:kern w:val="0"/>
                <w:sz w:val="18"/>
                <w:szCs w:val="18"/>
              </w:rPr>
              <w:t>完成</w:t>
            </w:r>
            <w:r>
              <w:rPr>
                <w:rFonts w:hint="eastAsia" w:ascii="宋体" w:hAnsi="宋体"/>
                <w:color w:val="auto"/>
                <w:kern w:val="0"/>
                <w:sz w:val="18"/>
                <w:szCs w:val="18"/>
                <w:lang w:val="en-US" w:eastAsia="zh-CN"/>
              </w:rPr>
              <w:t>年度</w:t>
            </w:r>
            <w:r>
              <w:rPr>
                <w:rFonts w:hint="eastAsia" w:ascii="宋体" w:hAnsi="宋体"/>
                <w:color w:val="auto"/>
                <w:kern w:val="0"/>
                <w:sz w:val="18"/>
                <w:szCs w:val="18"/>
              </w:rPr>
              <w:t>资金计划</w:t>
            </w:r>
            <w:r>
              <w:rPr>
                <w:rFonts w:hint="eastAsia" w:ascii="宋体" w:hAnsi="宋体" w:eastAsia="宋体" w:cs="Times New Roman"/>
                <w:color w:val="auto"/>
                <w:kern w:val="0"/>
                <w:sz w:val="18"/>
                <w:szCs w:val="18"/>
              </w:rPr>
              <w:t>&lt;</w:t>
            </w:r>
            <w:r>
              <w:rPr>
                <w:rFonts w:hint="eastAsia" w:ascii="宋体" w:hAnsi="宋体"/>
                <w:color w:val="auto"/>
                <w:kern w:val="0"/>
                <w:sz w:val="18"/>
                <w:szCs w:val="18"/>
                <w:lang w:val="en-US" w:eastAsia="zh-CN"/>
              </w:rPr>
              <w:t>9</w:t>
            </w:r>
            <w:r>
              <w:rPr>
                <w:rFonts w:hint="eastAsia" w:ascii="宋体" w:hAnsi="宋体"/>
                <w:color w:val="auto"/>
                <w:kern w:val="0"/>
                <w:sz w:val="18"/>
                <w:szCs w:val="18"/>
              </w:rPr>
              <w:t>0%，扣</w:t>
            </w:r>
            <w:r>
              <w:rPr>
                <w:rFonts w:hint="eastAsia" w:ascii="宋体" w:hAnsi="宋体"/>
                <w:color w:val="auto"/>
                <w:kern w:val="0"/>
                <w:sz w:val="18"/>
                <w:szCs w:val="18"/>
                <w:lang w:val="en-US" w:eastAsia="zh-CN"/>
              </w:rPr>
              <w:t>1</w:t>
            </w:r>
            <w:r>
              <w:rPr>
                <w:rFonts w:hint="eastAsia" w:ascii="宋体" w:hAnsi="宋体"/>
                <w:color w:val="auto"/>
                <w:kern w:val="0"/>
                <w:sz w:val="18"/>
                <w:szCs w:val="18"/>
              </w:rPr>
              <w:t>分；</w:t>
            </w:r>
          </w:p>
          <w:p>
            <w:pPr>
              <w:widowControl/>
              <w:jc w:val="left"/>
              <w:rPr>
                <w:rFonts w:ascii="宋体" w:hAnsi="宋体"/>
                <w:color w:val="auto"/>
                <w:kern w:val="0"/>
                <w:sz w:val="18"/>
                <w:szCs w:val="18"/>
              </w:rPr>
            </w:pPr>
            <w:r>
              <w:rPr>
                <w:rFonts w:hint="eastAsia" w:ascii="宋体" w:hAnsi="宋体"/>
                <w:color w:val="auto"/>
                <w:kern w:val="0"/>
                <w:sz w:val="18"/>
                <w:szCs w:val="18"/>
                <w:lang w:val="en-US" w:eastAsia="zh-CN"/>
              </w:rPr>
              <w:t>7.3 70</w:t>
            </w:r>
            <w:r>
              <w:rPr>
                <w:rFonts w:hint="eastAsia" w:ascii="宋体" w:hAnsi="宋体" w:eastAsia="宋体"/>
                <w:color w:val="auto"/>
                <w:kern w:val="0"/>
                <w:sz w:val="18"/>
                <w:szCs w:val="18"/>
                <w:lang w:val="en-US" w:eastAsia="zh-CN"/>
              </w:rPr>
              <w:t>%</w:t>
            </w:r>
            <w:r>
              <w:rPr>
                <w:rFonts w:hint="eastAsia" w:ascii="宋体" w:hAnsi="宋体" w:eastAsia="宋体" w:cs="Times New Roman"/>
                <w:color w:val="auto"/>
                <w:kern w:val="0"/>
                <w:sz w:val="18"/>
                <w:szCs w:val="18"/>
              </w:rPr>
              <w:t>≤</w:t>
            </w:r>
            <w:r>
              <w:rPr>
                <w:rFonts w:hint="eastAsia" w:ascii="宋体" w:hAnsi="宋体"/>
                <w:color w:val="auto"/>
                <w:kern w:val="0"/>
                <w:sz w:val="18"/>
                <w:szCs w:val="18"/>
              </w:rPr>
              <w:t>完成</w:t>
            </w:r>
            <w:r>
              <w:rPr>
                <w:rFonts w:hint="eastAsia" w:ascii="宋体" w:hAnsi="宋体"/>
                <w:color w:val="auto"/>
                <w:kern w:val="0"/>
                <w:sz w:val="18"/>
                <w:szCs w:val="18"/>
                <w:lang w:val="en-US" w:eastAsia="zh-CN"/>
              </w:rPr>
              <w:t>年度</w:t>
            </w:r>
            <w:r>
              <w:rPr>
                <w:rFonts w:hint="eastAsia" w:ascii="宋体" w:hAnsi="宋体"/>
                <w:color w:val="auto"/>
                <w:kern w:val="0"/>
                <w:sz w:val="18"/>
                <w:szCs w:val="18"/>
              </w:rPr>
              <w:t>资金计划</w:t>
            </w:r>
            <w:r>
              <w:rPr>
                <w:rFonts w:hint="eastAsia" w:ascii="宋体" w:hAnsi="宋体" w:eastAsia="宋体" w:cs="Times New Roman"/>
                <w:color w:val="auto"/>
                <w:kern w:val="0"/>
                <w:sz w:val="18"/>
                <w:szCs w:val="18"/>
              </w:rPr>
              <w:t>&lt;</w:t>
            </w:r>
            <w:r>
              <w:rPr>
                <w:rFonts w:hint="eastAsia" w:ascii="宋体" w:hAnsi="宋体"/>
                <w:color w:val="auto"/>
                <w:kern w:val="0"/>
                <w:sz w:val="18"/>
                <w:szCs w:val="18"/>
                <w:lang w:val="en-US" w:eastAsia="zh-CN"/>
              </w:rPr>
              <w:t>8</w:t>
            </w:r>
            <w:r>
              <w:rPr>
                <w:rFonts w:hint="eastAsia" w:ascii="宋体" w:hAnsi="宋体"/>
                <w:color w:val="auto"/>
                <w:kern w:val="0"/>
                <w:sz w:val="18"/>
                <w:szCs w:val="18"/>
              </w:rPr>
              <w:t>0%，扣</w:t>
            </w:r>
            <w:r>
              <w:rPr>
                <w:rFonts w:hint="eastAsia" w:ascii="宋体" w:hAnsi="宋体"/>
                <w:color w:val="auto"/>
                <w:kern w:val="0"/>
                <w:sz w:val="18"/>
                <w:szCs w:val="18"/>
                <w:lang w:val="en-US" w:eastAsia="zh-CN"/>
              </w:rPr>
              <w:t>2</w:t>
            </w:r>
            <w:r>
              <w:rPr>
                <w:rFonts w:hint="eastAsia" w:ascii="宋体" w:hAnsi="宋体"/>
                <w:color w:val="auto"/>
                <w:kern w:val="0"/>
                <w:sz w:val="18"/>
                <w:szCs w:val="18"/>
              </w:rPr>
              <w:t>分；</w:t>
            </w:r>
          </w:p>
          <w:p>
            <w:pPr>
              <w:widowControl/>
              <w:jc w:val="left"/>
              <w:rPr>
                <w:rFonts w:hint="eastAsia" w:ascii="宋体" w:hAnsi="宋体"/>
                <w:color w:val="auto"/>
                <w:kern w:val="0"/>
                <w:sz w:val="18"/>
                <w:szCs w:val="18"/>
                <w:lang w:eastAsia="zh-CN"/>
              </w:rPr>
            </w:pPr>
            <w:r>
              <w:rPr>
                <w:rFonts w:hint="eastAsia" w:ascii="宋体" w:hAnsi="宋体"/>
                <w:color w:val="auto"/>
                <w:kern w:val="0"/>
                <w:sz w:val="18"/>
                <w:szCs w:val="18"/>
                <w:lang w:val="en-US" w:eastAsia="zh-CN"/>
              </w:rPr>
              <w:t xml:space="preserve">7.4 </w:t>
            </w:r>
            <w:r>
              <w:rPr>
                <w:rFonts w:hint="eastAsia" w:ascii="宋体" w:hAnsi="宋体"/>
                <w:color w:val="auto"/>
                <w:kern w:val="0"/>
                <w:sz w:val="18"/>
                <w:szCs w:val="18"/>
              </w:rPr>
              <w:t>完成</w:t>
            </w:r>
            <w:r>
              <w:rPr>
                <w:rFonts w:hint="eastAsia" w:ascii="宋体" w:hAnsi="宋体"/>
                <w:color w:val="auto"/>
                <w:kern w:val="0"/>
                <w:sz w:val="18"/>
                <w:szCs w:val="18"/>
                <w:lang w:val="en-US" w:eastAsia="zh-CN"/>
              </w:rPr>
              <w:t>年度</w:t>
            </w:r>
            <w:r>
              <w:rPr>
                <w:rFonts w:hint="eastAsia" w:ascii="宋体" w:hAnsi="宋体"/>
                <w:color w:val="auto"/>
                <w:kern w:val="0"/>
                <w:sz w:val="18"/>
                <w:szCs w:val="18"/>
              </w:rPr>
              <w:t>资金计划</w:t>
            </w:r>
            <w:r>
              <w:rPr>
                <w:rFonts w:hint="eastAsia" w:ascii="宋体" w:hAnsi="宋体" w:eastAsia="宋体" w:cs="Times New Roman"/>
                <w:color w:val="auto"/>
                <w:kern w:val="0"/>
                <w:sz w:val="18"/>
                <w:szCs w:val="18"/>
              </w:rPr>
              <w:t>&lt;</w:t>
            </w:r>
            <w:r>
              <w:rPr>
                <w:rFonts w:hint="eastAsia" w:ascii="宋体" w:hAnsi="宋体"/>
                <w:color w:val="auto"/>
                <w:kern w:val="0"/>
                <w:sz w:val="18"/>
                <w:szCs w:val="18"/>
              </w:rPr>
              <w:t>70%，扣</w:t>
            </w:r>
            <w:r>
              <w:rPr>
                <w:rFonts w:hint="eastAsia" w:ascii="宋体" w:hAnsi="宋体"/>
                <w:color w:val="auto"/>
                <w:kern w:val="0"/>
                <w:sz w:val="18"/>
                <w:szCs w:val="18"/>
                <w:lang w:val="en-US" w:eastAsia="zh-CN"/>
              </w:rPr>
              <w:t>3</w:t>
            </w:r>
            <w:r>
              <w:rPr>
                <w:rFonts w:hint="eastAsia" w:ascii="宋体" w:hAnsi="宋体"/>
                <w:color w:val="auto"/>
                <w:kern w:val="0"/>
                <w:sz w:val="18"/>
                <w:szCs w:val="18"/>
              </w:rPr>
              <w:t>分</w:t>
            </w:r>
            <w:r>
              <w:rPr>
                <w:rFonts w:hint="eastAsia" w:ascii="宋体" w:hAnsi="宋体"/>
                <w:color w:val="auto"/>
                <w:kern w:val="0"/>
                <w:sz w:val="18"/>
                <w:szCs w:val="18"/>
                <w:lang w:eastAsia="zh-CN"/>
              </w:rPr>
              <w:t>。</w:t>
            </w:r>
          </w:p>
          <w:p>
            <w:pPr>
              <w:widowControl/>
              <w:jc w:val="left"/>
              <w:rPr>
                <w:rFonts w:hint="eastAsia" w:ascii="Times New Roman" w:hAnsi="Times New Roman" w:eastAsia="宋体" w:cs="Times New Roman"/>
                <w:color w:val="auto"/>
                <w:kern w:val="2"/>
                <w:sz w:val="21"/>
                <w:lang w:val="en-US" w:eastAsia="zh-CN" w:bidi="ar-SA"/>
              </w:rPr>
            </w:pPr>
            <w:r>
              <w:rPr>
                <w:rFonts w:hint="eastAsia" w:ascii="宋体" w:hAnsi="宋体"/>
                <w:color w:val="auto"/>
                <w:kern w:val="0"/>
                <w:sz w:val="18"/>
                <w:szCs w:val="18"/>
              </w:rPr>
              <w:t>（备注：若</w:t>
            </w:r>
            <w:r>
              <w:rPr>
                <w:rFonts w:hint="eastAsia" w:ascii="宋体" w:hAnsi="宋体"/>
                <w:color w:val="auto"/>
                <w:kern w:val="0"/>
                <w:sz w:val="18"/>
                <w:szCs w:val="18"/>
                <w:lang w:val="en-US" w:eastAsia="zh-CN"/>
              </w:rPr>
              <w:t>非</w:t>
            </w:r>
            <w:r>
              <w:rPr>
                <w:rFonts w:hint="eastAsia" w:ascii="宋体" w:hAnsi="宋体"/>
                <w:color w:val="auto"/>
                <w:kern w:val="0"/>
                <w:sz w:val="18"/>
                <w:szCs w:val="18"/>
              </w:rPr>
              <w:t>施工单位原因造成的，</w:t>
            </w:r>
            <w:r>
              <w:rPr>
                <w:rFonts w:hint="eastAsia" w:ascii="宋体" w:hAnsi="宋体"/>
                <w:color w:val="auto"/>
                <w:kern w:val="0"/>
                <w:sz w:val="18"/>
                <w:szCs w:val="18"/>
                <w:lang w:val="en-US" w:eastAsia="zh-CN"/>
              </w:rPr>
              <w:t>不扣分</w:t>
            </w:r>
            <w:r>
              <w:rPr>
                <w:rFonts w:hint="eastAsia" w:ascii="宋体" w:hAnsi="宋体"/>
                <w:color w:val="auto"/>
                <w:kern w:val="0"/>
                <w:sz w:val="18"/>
                <w:szCs w:val="18"/>
              </w:rPr>
              <w:t>。）</w:t>
            </w:r>
          </w:p>
        </w:tc>
        <w:tc>
          <w:tcPr>
            <w:tcW w:w="7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cente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7" w:hRule="atLeast"/>
          <w:jc w:val="center"/>
        </w:trPr>
        <w:tc>
          <w:tcPr>
            <w:tcW w:w="64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Times New Roman"/>
                <w:color w:val="auto"/>
                <w:kern w:val="0"/>
                <w:sz w:val="18"/>
                <w:szCs w:val="18"/>
                <w:lang w:val="en-US" w:eastAsia="zh-CN" w:bidi="ar-SA"/>
              </w:rPr>
            </w:pPr>
            <w:r>
              <w:rPr>
                <w:rFonts w:hint="eastAsia" w:ascii="宋体" w:hAnsi="宋体"/>
                <w:color w:val="auto"/>
                <w:kern w:val="0"/>
                <w:sz w:val="18"/>
                <w:szCs w:val="18"/>
                <w:lang w:val="en-US" w:eastAsia="zh-CN"/>
              </w:rPr>
              <w:t>8</w:t>
            </w:r>
          </w:p>
        </w:tc>
        <w:tc>
          <w:tcPr>
            <w:tcW w:w="2109"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Times New Roman"/>
                <w:color w:val="auto"/>
                <w:kern w:val="0"/>
                <w:sz w:val="18"/>
                <w:szCs w:val="18"/>
                <w:lang w:val="en-US" w:eastAsia="zh-CN" w:bidi="ar-SA"/>
              </w:rPr>
            </w:pPr>
            <w:r>
              <w:rPr>
                <w:rFonts w:hint="eastAsia" w:ascii="宋体" w:hAnsi="宋体"/>
                <w:color w:val="auto"/>
                <w:kern w:val="0"/>
                <w:sz w:val="18"/>
                <w:szCs w:val="18"/>
                <w:lang w:val="en-US" w:eastAsia="zh-CN"/>
              </w:rPr>
              <w:t>工程变更管理</w:t>
            </w:r>
          </w:p>
        </w:tc>
        <w:tc>
          <w:tcPr>
            <w:tcW w:w="64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Times New Roman"/>
                <w:color w:val="auto"/>
                <w:kern w:val="0"/>
                <w:sz w:val="18"/>
                <w:szCs w:val="18"/>
                <w:lang w:val="en-US" w:eastAsia="zh-CN" w:bidi="ar-SA"/>
              </w:rPr>
            </w:pPr>
            <w:r>
              <w:rPr>
                <w:rFonts w:hint="eastAsia" w:ascii="宋体" w:hAnsi="宋体"/>
                <w:color w:val="auto"/>
                <w:kern w:val="0"/>
                <w:sz w:val="18"/>
                <w:szCs w:val="18"/>
                <w:lang w:val="en-US" w:eastAsia="zh-CN"/>
              </w:rPr>
              <w:t>3</w:t>
            </w:r>
          </w:p>
        </w:tc>
        <w:tc>
          <w:tcPr>
            <w:tcW w:w="4336"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宋体" w:hAnsi="宋体" w:eastAsia="宋体" w:cs="Times New Roman"/>
                <w:color w:val="auto"/>
                <w:kern w:val="0"/>
                <w:sz w:val="18"/>
                <w:szCs w:val="18"/>
                <w:lang w:val="en-US" w:eastAsia="zh-CN" w:bidi="ar-SA"/>
              </w:rPr>
            </w:pPr>
            <w:r>
              <w:rPr>
                <w:rFonts w:hint="eastAsia" w:ascii="宋体" w:hAnsi="宋体"/>
                <w:color w:val="auto"/>
                <w:kern w:val="0"/>
                <w:sz w:val="18"/>
                <w:szCs w:val="18"/>
                <w:lang w:val="en-US" w:eastAsia="zh-CN"/>
              </w:rPr>
              <w:t>未按招投标文件、合同、建设单位内控管理制度、佛山市关于工程变更的有关规定及时办理工程变更手续的，变更台账不完整的，扣1分/项。</w:t>
            </w:r>
          </w:p>
        </w:tc>
        <w:tc>
          <w:tcPr>
            <w:tcW w:w="7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cente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649"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lang w:val="en-US" w:eastAsia="zh-CN"/>
              </w:rPr>
            </w:pPr>
            <w:r>
              <w:rPr>
                <w:rFonts w:hint="eastAsia" w:ascii="黑体" w:hAnsi="黑体" w:eastAsia="黑体" w:cs="宋体"/>
                <w:b/>
                <w:bCs/>
                <w:color w:val="auto"/>
                <w:kern w:val="0"/>
                <w:sz w:val="24"/>
                <w:szCs w:val="24"/>
              </w:rPr>
              <w:t>三</w:t>
            </w:r>
          </w:p>
        </w:tc>
        <w:tc>
          <w:tcPr>
            <w:tcW w:w="2109"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default" w:ascii="黑体" w:hAnsi="黑体" w:eastAsia="黑体" w:cs="宋体"/>
                <w:b/>
                <w:bCs/>
                <w:color w:val="auto"/>
                <w:kern w:val="0"/>
                <w:sz w:val="24"/>
                <w:szCs w:val="24"/>
                <w:lang w:val="en-US" w:eastAsia="zh-CN"/>
              </w:rPr>
            </w:pPr>
            <w:r>
              <w:rPr>
                <w:rFonts w:hint="eastAsia" w:ascii="黑体" w:hAnsi="黑体" w:eastAsia="黑体" w:cs="宋体"/>
                <w:b/>
                <w:bCs/>
                <w:color w:val="auto"/>
                <w:kern w:val="0"/>
                <w:sz w:val="24"/>
                <w:szCs w:val="24"/>
              </w:rPr>
              <w:t>质量</w:t>
            </w:r>
            <w:r>
              <w:rPr>
                <w:rFonts w:hint="eastAsia" w:ascii="黑体" w:hAnsi="黑体" w:eastAsia="黑体" w:cs="宋体"/>
                <w:b/>
                <w:bCs/>
                <w:color w:val="auto"/>
                <w:kern w:val="0"/>
                <w:sz w:val="24"/>
                <w:szCs w:val="24"/>
                <w:lang w:val="en-US" w:eastAsia="zh-CN"/>
              </w:rPr>
              <w:t>管理</w:t>
            </w:r>
          </w:p>
        </w:tc>
        <w:tc>
          <w:tcPr>
            <w:tcW w:w="649" w:type="dxa"/>
            <w:tcBorders>
              <w:top w:val="single" w:color="auto" w:sz="4" w:space="0"/>
              <w:left w:val="nil"/>
              <w:bottom w:val="single" w:color="auto"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lang w:val="en-US" w:eastAsia="zh-CN"/>
              </w:rPr>
            </w:pPr>
            <w:r>
              <w:rPr>
                <w:rFonts w:hint="eastAsia" w:ascii="黑体" w:hAnsi="黑体" w:eastAsia="黑体" w:cs="宋体"/>
                <w:b/>
                <w:bCs/>
                <w:color w:val="auto"/>
                <w:kern w:val="0"/>
                <w:sz w:val="24"/>
                <w:szCs w:val="24"/>
              </w:rPr>
              <w:t>20</w:t>
            </w:r>
          </w:p>
        </w:tc>
        <w:tc>
          <w:tcPr>
            <w:tcW w:w="4336" w:type="dxa"/>
            <w:gridSpan w:val="7"/>
            <w:tcBorders>
              <w:top w:val="single" w:color="auto"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1"/>
                <w:szCs w:val="21"/>
              </w:rPr>
            </w:pPr>
          </w:p>
        </w:tc>
        <w:tc>
          <w:tcPr>
            <w:tcW w:w="719" w:type="dxa"/>
            <w:tcBorders>
              <w:top w:val="single" w:color="auto"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c>
          <w:tcPr>
            <w:tcW w:w="600" w:type="dxa"/>
            <w:tcBorders>
              <w:top w:val="single" w:color="auto"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64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i w:val="0"/>
                <w:iCs w:val="0"/>
                <w:color w:val="auto"/>
                <w:kern w:val="2"/>
                <w:sz w:val="18"/>
                <w:szCs w:val="18"/>
              </w:rPr>
            </w:pPr>
            <w:r>
              <w:rPr>
                <w:rFonts w:hint="eastAsia" w:ascii="宋体" w:hAnsi="宋体"/>
                <w:color w:val="auto"/>
                <w:kern w:val="0"/>
                <w:sz w:val="18"/>
                <w:szCs w:val="18"/>
                <w:lang w:val="en-US" w:eastAsia="zh-CN"/>
              </w:rPr>
              <w:t>9</w:t>
            </w:r>
          </w:p>
        </w:tc>
        <w:tc>
          <w:tcPr>
            <w:tcW w:w="2109" w:type="dxa"/>
            <w:gridSpan w:val="2"/>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i w:val="0"/>
                <w:iCs w:val="0"/>
                <w:color w:val="auto"/>
                <w:kern w:val="2"/>
                <w:sz w:val="18"/>
                <w:szCs w:val="18"/>
              </w:rPr>
            </w:pPr>
            <w:r>
              <w:rPr>
                <w:rFonts w:hint="eastAsia" w:ascii="宋体" w:hAnsi="宋体"/>
                <w:color w:val="auto"/>
                <w:kern w:val="0"/>
                <w:sz w:val="18"/>
                <w:szCs w:val="18"/>
              </w:rPr>
              <w:t>材料、设备质量</w:t>
            </w:r>
          </w:p>
        </w:tc>
        <w:tc>
          <w:tcPr>
            <w:tcW w:w="649"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宋体" w:hAnsi="宋体" w:eastAsia="宋体" w:cs="宋体"/>
                <w:i w:val="0"/>
                <w:iCs w:val="0"/>
                <w:color w:val="auto"/>
                <w:kern w:val="2"/>
                <w:sz w:val="18"/>
                <w:szCs w:val="18"/>
                <w:lang w:val="en-US"/>
              </w:rPr>
            </w:pPr>
            <w:r>
              <w:rPr>
                <w:rFonts w:hint="eastAsia" w:ascii="宋体" w:hAnsi="宋体"/>
                <w:color w:val="auto"/>
                <w:kern w:val="0"/>
                <w:sz w:val="18"/>
                <w:szCs w:val="18"/>
                <w:lang w:val="en-US" w:eastAsia="zh-CN"/>
              </w:rPr>
              <w:t>10</w:t>
            </w:r>
          </w:p>
        </w:tc>
        <w:tc>
          <w:tcPr>
            <w:tcW w:w="433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00" w:lineRule="exact"/>
              <w:ind w:left="0" w:right="0"/>
              <w:jc w:val="both"/>
              <w:textAlignment w:val="auto"/>
              <w:rPr>
                <w:rFonts w:hint="eastAsia" w:ascii="宋体" w:hAnsi="宋体" w:eastAsia="宋体" w:cs="宋体"/>
                <w:i w:val="0"/>
                <w:iCs w:val="0"/>
                <w:color w:val="auto"/>
                <w:kern w:val="2"/>
                <w:sz w:val="18"/>
                <w:szCs w:val="18"/>
              </w:rPr>
            </w:pPr>
            <w:r>
              <w:rPr>
                <w:rFonts w:hint="eastAsia" w:ascii="宋体" w:hAnsi="宋体"/>
                <w:color w:val="auto"/>
                <w:kern w:val="0"/>
                <w:sz w:val="18"/>
                <w:szCs w:val="18"/>
                <w:lang w:val="en-US" w:eastAsia="zh-CN"/>
              </w:rPr>
              <w:t>9.1材料、设备进场复检、报验手续不及时，台账不完整、不清晰的，扣2分/次；</w:t>
            </w:r>
          </w:p>
        </w:tc>
        <w:tc>
          <w:tcPr>
            <w:tcW w:w="719"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restart"/>
            <w:tcBorders>
              <w:top w:val="nil"/>
              <w:left w:val="nil"/>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jc w:val="center"/>
        </w:trPr>
        <w:tc>
          <w:tcPr>
            <w:tcW w:w="649" w:type="dxa"/>
            <w:vMerge w:val="continue"/>
            <w:tcBorders>
              <w:left w:val="single" w:color="auto" w:sz="4" w:space="0"/>
              <w:right w:val="single" w:color="auto" w:sz="4" w:space="0"/>
            </w:tcBorders>
            <w:noWrap w:val="0"/>
            <w:vAlign w:val="center"/>
          </w:tcPr>
          <w:p>
            <w:pPr>
              <w:ind w:left="0" w:leftChars="0" w:firstLine="0" w:firstLineChars="0"/>
              <w:rPr>
                <w:rFonts w:hint="eastAsia" w:ascii="宋体" w:hAnsi="宋体" w:eastAsia="宋体" w:cs="宋体"/>
                <w:color w:val="auto"/>
                <w:sz w:val="18"/>
                <w:szCs w:val="18"/>
              </w:rPr>
            </w:pPr>
          </w:p>
        </w:tc>
        <w:tc>
          <w:tcPr>
            <w:tcW w:w="2109" w:type="dxa"/>
            <w:gridSpan w:val="2"/>
            <w:vMerge w:val="continue"/>
            <w:tcBorders>
              <w:left w:val="single" w:color="auto" w:sz="4" w:space="0"/>
              <w:right w:val="single" w:color="auto" w:sz="4" w:space="0"/>
            </w:tcBorders>
            <w:noWrap w:val="0"/>
            <w:vAlign w:val="center"/>
          </w:tcPr>
          <w:p>
            <w:pPr>
              <w:ind w:left="0" w:leftChars="0" w:firstLine="0" w:firstLineChars="0"/>
              <w:rPr>
                <w:rFonts w:hint="eastAsia" w:ascii="宋体" w:hAnsi="宋体" w:eastAsia="宋体" w:cs="宋体"/>
                <w:color w:val="auto"/>
                <w:sz w:val="18"/>
                <w:szCs w:val="18"/>
              </w:rPr>
            </w:pPr>
          </w:p>
        </w:tc>
        <w:tc>
          <w:tcPr>
            <w:tcW w:w="649" w:type="dxa"/>
            <w:vMerge w:val="continue"/>
            <w:tcBorders>
              <w:left w:val="single" w:color="auto" w:sz="4" w:space="0"/>
              <w:right w:val="single" w:color="auto" w:sz="4" w:space="0"/>
            </w:tcBorders>
            <w:noWrap w:val="0"/>
            <w:vAlign w:val="center"/>
          </w:tcPr>
          <w:p>
            <w:pPr>
              <w:ind w:left="0" w:leftChars="0" w:firstLine="0" w:firstLineChars="0"/>
              <w:rPr>
                <w:rFonts w:hint="eastAsia" w:ascii="宋体" w:hAnsi="宋体" w:eastAsia="宋体" w:cs="宋体"/>
                <w:color w:val="auto"/>
                <w:sz w:val="18"/>
                <w:szCs w:val="18"/>
              </w:rPr>
            </w:pPr>
          </w:p>
        </w:tc>
        <w:tc>
          <w:tcPr>
            <w:tcW w:w="4336"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300" w:lineRule="exact"/>
              <w:ind w:left="0" w:leftChars="0" w:right="0" w:firstLine="0" w:firstLineChars="0"/>
              <w:jc w:val="both"/>
              <w:textAlignment w:val="auto"/>
              <w:rPr>
                <w:rFonts w:hint="eastAsia" w:ascii="宋体" w:hAnsi="宋体" w:eastAsia="宋体" w:cs="宋体"/>
                <w:i w:val="0"/>
                <w:iCs w:val="0"/>
                <w:color w:val="auto"/>
                <w:kern w:val="0"/>
                <w:sz w:val="18"/>
                <w:szCs w:val="18"/>
                <w:lang w:val="en-US" w:eastAsia="zh-CN" w:bidi="ar"/>
              </w:rPr>
            </w:pPr>
            <w:r>
              <w:rPr>
                <w:rFonts w:hint="eastAsia" w:ascii="宋体" w:hAnsi="宋体" w:cs="Times New Roman"/>
                <w:color w:val="auto"/>
                <w:kern w:val="0"/>
                <w:sz w:val="18"/>
                <w:szCs w:val="18"/>
                <w:lang w:val="en-US" w:eastAsia="zh-CN" w:bidi="ar-SA"/>
              </w:rPr>
              <w:t>9.2</w:t>
            </w:r>
            <w:r>
              <w:rPr>
                <w:rFonts w:hint="eastAsia" w:ascii="宋体" w:hAnsi="宋体" w:eastAsia="宋体" w:cs="Times New Roman"/>
                <w:color w:val="auto"/>
                <w:kern w:val="0"/>
                <w:sz w:val="18"/>
                <w:szCs w:val="18"/>
                <w:lang w:val="en-US" w:eastAsia="zh-CN" w:bidi="ar-SA"/>
              </w:rPr>
              <w:t>未按合同约定参考品</w:t>
            </w:r>
            <w:r>
              <w:rPr>
                <w:rFonts w:hint="eastAsia" w:ascii="宋体" w:hAnsi="宋体" w:cs="Times New Roman"/>
                <w:color w:val="auto"/>
                <w:kern w:val="0"/>
                <w:sz w:val="18"/>
                <w:szCs w:val="18"/>
                <w:lang w:val="en-US" w:eastAsia="zh-CN" w:bidi="ar-SA"/>
              </w:rPr>
              <w:t>牌采购</w:t>
            </w:r>
            <w:r>
              <w:rPr>
                <w:rFonts w:hint="eastAsia" w:ascii="宋体" w:hAnsi="宋体" w:eastAsia="宋体" w:cs="Times New Roman"/>
                <w:color w:val="auto"/>
                <w:kern w:val="0"/>
                <w:sz w:val="18"/>
                <w:szCs w:val="18"/>
                <w:lang w:val="en-US" w:eastAsia="zh-CN" w:bidi="ar-SA"/>
              </w:rPr>
              <w:t>材料、设备</w:t>
            </w:r>
            <w:r>
              <w:rPr>
                <w:rFonts w:hint="eastAsia" w:ascii="宋体" w:hAnsi="宋体" w:cs="Times New Roman"/>
                <w:color w:val="auto"/>
                <w:kern w:val="0"/>
                <w:sz w:val="18"/>
                <w:szCs w:val="18"/>
                <w:lang w:val="en-US" w:eastAsia="zh-CN" w:bidi="ar-SA"/>
              </w:rPr>
              <w:t>且</w:t>
            </w:r>
            <w:r>
              <w:rPr>
                <w:rFonts w:hint="eastAsia" w:ascii="宋体" w:hAnsi="宋体" w:eastAsia="宋体" w:cs="Times New Roman"/>
                <w:color w:val="auto"/>
                <w:kern w:val="0"/>
                <w:sz w:val="18"/>
                <w:szCs w:val="18"/>
                <w:lang w:val="en-US" w:eastAsia="zh-CN" w:bidi="ar-SA"/>
              </w:rPr>
              <w:t>未办理</w:t>
            </w:r>
            <w:r>
              <w:rPr>
                <w:rFonts w:hint="eastAsia" w:ascii="宋体" w:hAnsi="宋体" w:cs="Times New Roman"/>
                <w:color w:val="auto"/>
                <w:kern w:val="0"/>
                <w:sz w:val="18"/>
                <w:szCs w:val="18"/>
                <w:lang w:val="en-US" w:eastAsia="zh-CN" w:bidi="ar-SA"/>
              </w:rPr>
              <w:t>品牌</w:t>
            </w:r>
            <w:r>
              <w:rPr>
                <w:rFonts w:hint="eastAsia" w:ascii="宋体" w:hAnsi="宋体" w:eastAsia="宋体" w:cs="Times New Roman"/>
                <w:color w:val="auto"/>
                <w:kern w:val="0"/>
                <w:sz w:val="18"/>
                <w:szCs w:val="18"/>
                <w:lang w:val="en-US" w:eastAsia="zh-CN" w:bidi="ar-SA"/>
              </w:rPr>
              <w:t>更换审批手续并已使用的，扣</w:t>
            </w:r>
            <w:r>
              <w:rPr>
                <w:rFonts w:hint="eastAsia" w:ascii="宋体" w:hAnsi="宋体" w:cs="Times New Roman"/>
                <w:color w:val="auto"/>
                <w:kern w:val="0"/>
                <w:sz w:val="18"/>
                <w:szCs w:val="18"/>
                <w:lang w:val="en-US" w:eastAsia="zh-CN" w:bidi="ar-SA"/>
              </w:rPr>
              <w:t>2</w:t>
            </w:r>
            <w:r>
              <w:rPr>
                <w:rFonts w:hint="eastAsia" w:ascii="宋体" w:hAnsi="宋体" w:eastAsia="宋体" w:cs="Times New Roman"/>
                <w:color w:val="auto"/>
                <w:kern w:val="0"/>
                <w:sz w:val="18"/>
                <w:szCs w:val="18"/>
                <w:lang w:val="en-US" w:eastAsia="zh-CN" w:bidi="ar-SA"/>
              </w:rPr>
              <w:t>分/次；</w:t>
            </w: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vMerge w:val="continue"/>
            <w:tcBorders>
              <w:left w:val="nil"/>
              <w:right w:val="single" w:color="000000" w:sz="4" w:space="0"/>
            </w:tcBorders>
            <w:noWrap w:val="0"/>
            <w:vAlign w:val="center"/>
          </w:tcPr>
          <w:p>
            <w:pPr>
              <w:ind w:left="0" w:leftChars="0" w:firstLine="0" w:firstLineChars="0"/>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649" w:type="dxa"/>
            <w:vMerge w:val="continue"/>
            <w:tcBorders>
              <w:left w:val="single" w:color="auto" w:sz="4" w:space="0"/>
              <w:right w:val="single" w:color="auto" w:sz="4" w:space="0"/>
            </w:tcBorders>
            <w:noWrap w:val="0"/>
            <w:vAlign w:val="center"/>
          </w:tcPr>
          <w:p>
            <w:pPr>
              <w:rPr>
                <w:rFonts w:hint="eastAsia" w:ascii="宋体" w:hAnsi="宋体" w:eastAsia="宋体" w:cs="宋体"/>
                <w:color w:val="auto"/>
                <w:sz w:val="18"/>
                <w:szCs w:val="18"/>
              </w:rPr>
            </w:pPr>
          </w:p>
        </w:tc>
        <w:tc>
          <w:tcPr>
            <w:tcW w:w="2109" w:type="dxa"/>
            <w:gridSpan w:val="2"/>
            <w:vMerge w:val="continue"/>
            <w:tcBorders>
              <w:left w:val="single" w:color="auto" w:sz="4" w:space="0"/>
              <w:right w:val="single" w:color="auto" w:sz="4" w:space="0"/>
            </w:tcBorders>
            <w:noWrap w:val="0"/>
            <w:vAlign w:val="center"/>
          </w:tcPr>
          <w:p>
            <w:pPr>
              <w:rPr>
                <w:rFonts w:hint="eastAsia" w:ascii="宋体" w:hAnsi="宋体" w:eastAsia="宋体" w:cs="宋体"/>
                <w:color w:val="auto"/>
                <w:sz w:val="18"/>
                <w:szCs w:val="18"/>
              </w:rPr>
            </w:pPr>
          </w:p>
        </w:tc>
        <w:tc>
          <w:tcPr>
            <w:tcW w:w="649" w:type="dxa"/>
            <w:vMerge w:val="continue"/>
            <w:tcBorders>
              <w:left w:val="single" w:color="auto" w:sz="4" w:space="0"/>
              <w:right w:val="single" w:color="auto" w:sz="4" w:space="0"/>
            </w:tcBorders>
            <w:noWrap w:val="0"/>
            <w:vAlign w:val="center"/>
          </w:tcPr>
          <w:p>
            <w:pPr>
              <w:rPr>
                <w:rFonts w:hint="eastAsia" w:ascii="宋体" w:hAnsi="宋体" w:eastAsia="宋体" w:cs="宋体"/>
                <w:color w:val="auto"/>
                <w:sz w:val="18"/>
                <w:szCs w:val="18"/>
              </w:rPr>
            </w:pPr>
          </w:p>
        </w:tc>
        <w:tc>
          <w:tcPr>
            <w:tcW w:w="4336"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300" w:lineRule="exact"/>
              <w:ind w:left="0" w:right="0"/>
              <w:jc w:val="both"/>
              <w:textAlignment w:val="auto"/>
              <w:rPr>
                <w:rFonts w:hint="eastAsia" w:ascii="宋体" w:hAnsi="宋体" w:eastAsia="宋体" w:cs="宋体"/>
                <w:i w:val="0"/>
                <w:iCs w:val="0"/>
                <w:color w:val="auto"/>
                <w:kern w:val="2"/>
                <w:sz w:val="18"/>
                <w:szCs w:val="18"/>
              </w:rPr>
            </w:pPr>
            <w:r>
              <w:rPr>
                <w:rFonts w:hint="eastAsia" w:ascii="宋体" w:hAnsi="宋体"/>
                <w:color w:val="auto"/>
                <w:kern w:val="0"/>
                <w:sz w:val="18"/>
                <w:szCs w:val="18"/>
                <w:lang w:val="en-US" w:eastAsia="zh-CN"/>
              </w:rPr>
              <w:t>9.3材料、设备进场复检不合格并已使用的，扣5分/次；</w:t>
            </w: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continue"/>
            <w:tcBorders>
              <w:left w:val="nil"/>
              <w:right w:val="single" w:color="000000" w:sz="4" w:space="0"/>
            </w:tcBorders>
            <w:noWrap w:val="0"/>
            <w:vAlign w:val="center"/>
          </w:tcPr>
          <w:p>
            <w:pP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649" w:type="dxa"/>
            <w:vMerge w:val="continue"/>
            <w:tcBorders>
              <w:left w:val="single" w:color="auto" w:sz="4" w:space="0"/>
              <w:bottom w:val="single" w:color="000000" w:sz="4" w:space="0"/>
              <w:right w:val="single" w:color="auto" w:sz="4" w:space="0"/>
            </w:tcBorders>
            <w:noWrap w:val="0"/>
            <w:vAlign w:val="center"/>
          </w:tcPr>
          <w:p>
            <w:pPr>
              <w:rPr>
                <w:rFonts w:hint="eastAsia" w:ascii="宋体" w:hAnsi="宋体" w:eastAsia="宋体" w:cs="宋体"/>
                <w:color w:val="auto"/>
                <w:sz w:val="18"/>
                <w:szCs w:val="18"/>
              </w:rPr>
            </w:pPr>
          </w:p>
        </w:tc>
        <w:tc>
          <w:tcPr>
            <w:tcW w:w="2109" w:type="dxa"/>
            <w:gridSpan w:val="2"/>
            <w:vMerge w:val="continue"/>
            <w:tcBorders>
              <w:left w:val="single" w:color="auto" w:sz="4" w:space="0"/>
              <w:bottom w:val="single" w:color="000000" w:sz="4" w:space="0"/>
              <w:right w:val="single" w:color="auto" w:sz="4" w:space="0"/>
            </w:tcBorders>
            <w:noWrap w:val="0"/>
            <w:vAlign w:val="center"/>
          </w:tcPr>
          <w:p>
            <w:pPr>
              <w:rPr>
                <w:rFonts w:hint="eastAsia" w:ascii="宋体" w:hAnsi="宋体" w:eastAsia="宋体" w:cs="宋体"/>
                <w:color w:val="auto"/>
                <w:sz w:val="18"/>
                <w:szCs w:val="18"/>
              </w:rPr>
            </w:pPr>
          </w:p>
        </w:tc>
        <w:tc>
          <w:tcPr>
            <w:tcW w:w="649" w:type="dxa"/>
            <w:vMerge w:val="continue"/>
            <w:tcBorders>
              <w:left w:val="single" w:color="auto" w:sz="4" w:space="0"/>
              <w:bottom w:val="single" w:color="000000" w:sz="4" w:space="0"/>
              <w:right w:val="single" w:color="auto" w:sz="4" w:space="0"/>
            </w:tcBorders>
            <w:noWrap w:val="0"/>
            <w:vAlign w:val="center"/>
          </w:tcPr>
          <w:p>
            <w:pPr>
              <w:rPr>
                <w:rFonts w:hint="eastAsia" w:ascii="宋体" w:hAnsi="宋体" w:eastAsia="宋体" w:cs="宋体"/>
                <w:color w:val="auto"/>
                <w:sz w:val="18"/>
                <w:szCs w:val="18"/>
              </w:rPr>
            </w:pPr>
          </w:p>
        </w:tc>
        <w:tc>
          <w:tcPr>
            <w:tcW w:w="4336" w:type="dxa"/>
            <w:gridSpan w:val="7"/>
            <w:tcBorders>
              <w:top w:val="single" w:color="000000" w:sz="4" w:space="0"/>
              <w:left w:val="nil"/>
              <w:bottom w:val="single" w:color="000000" w:sz="4" w:space="0"/>
              <w:right w:val="single" w:color="000000" w:sz="4" w:space="0"/>
            </w:tcBorders>
            <w:noWrap w:val="0"/>
            <w:vAlign w:val="center"/>
          </w:tcPr>
          <w:p>
            <w:pPr>
              <w:spacing w:line="300" w:lineRule="exact"/>
              <w:rPr>
                <w:rFonts w:hint="default"/>
                <w:lang w:val="en-US" w:eastAsia="zh-CN"/>
              </w:rPr>
            </w:pPr>
            <w:r>
              <w:rPr>
                <w:rFonts w:hint="eastAsia" w:ascii="宋体" w:hAnsi="宋体"/>
                <w:color w:val="auto"/>
                <w:kern w:val="0"/>
                <w:sz w:val="18"/>
                <w:szCs w:val="18"/>
                <w:lang w:val="en-US" w:eastAsia="zh-CN"/>
              </w:rPr>
              <w:t>9</w:t>
            </w:r>
            <w:r>
              <w:rPr>
                <w:rFonts w:hint="eastAsia" w:ascii="宋体" w:hAnsi="宋体" w:eastAsia="宋体"/>
                <w:color w:val="auto"/>
                <w:kern w:val="0"/>
                <w:sz w:val="18"/>
                <w:szCs w:val="18"/>
                <w:lang w:val="en-US" w:eastAsia="zh-CN"/>
              </w:rPr>
              <w:t>.4</w:t>
            </w:r>
            <w:r>
              <w:rPr>
                <w:rFonts w:hint="eastAsia" w:ascii="宋体" w:hAnsi="宋体" w:eastAsia="宋体" w:cs="Times New Roman"/>
                <w:color w:val="auto"/>
                <w:kern w:val="0"/>
                <w:sz w:val="18"/>
                <w:szCs w:val="18"/>
                <w:lang w:val="en-US" w:eastAsia="zh-CN"/>
              </w:rPr>
              <w:t>未按照投标承诺使用绿色建材的，扣1分/次。</w:t>
            </w: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continue"/>
            <w:tcBorders>
              <w:left w:val="nil"/>
              <w:bottom w:val="single" w:color="000000" w:sz="4" w:space="0"/>
              <w:right w:val="single" w:color="000000" w:sz="4" w:space="0"/>
            </w:tcBorders>
            <w:noWrap w:val="0"/>
            <w:vAlign w:val="center"/>
          </w:tcPr>
          <w:p>
            <w:pP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4" w:hRule="atLeast"/>
          <w:jc w:val="center"/>
        </w:trPr>
        <w:tc>
          <w:tcPr>
            <w:tcW w:w="649" w:type="dxa"/>
            <w:vMerge w:val="restart"/>
            <w:tcBorders>
              <w:top w:val="nil"/>
              <w:left w:val="single" w:color="auto" w:sz="4" w:space="0"/>
              <w:right w:val="single" w:color="000000" w:sz="4" w:space="0"/>
            </w:tcBorders>
            <w:noWrap w:val="0"/>
            <w:vAlign w:val="center"/>
          </w:tcPr>
          <w:p>
            <w:pPr>
              <w:widowControl/>
              <w:jc w:val="center"/>
              <w:rPr>
                <w:rFonts w:hint="default" w:ascii="宋体" w:hAnsi="宋体" w:eastAsia="宋体" w:cs="宋体"/>
                <w:color w:val="auto"/>
                <w:sz w:val="18"/>
                <w:szCs w:val="18"/>
                <w:lang w:val="en-US"/>
              </w:rPr>
            </w:pPr>
            <w:r>
              <w:rPr>
                <w:rFonts w:hint="eastAsia" w:ascii="宋体" w:hAnsi="宋体"/>
                <w:color w:val="auto"/>
                <w:kern w:val="0"/>
                <w:sz w:val="18"/>
                <w:szCs w:val="18"/>
                <w:lang w:val="en-US" w:eastAsia="zh-CN"/>
              </w:rPr>
              <w:t>10</w:t>
            </w:r>
          </w:p>
        </w:tc>
        <w:tc>
          <w:tcPr>
            <w:tcW w:w="2109" w:type="dxa"/>
            <w:gridSpan w:val="2"/>
            <w:vMerge w:val="restart"/>
            <w:tcBorders>
              <w:top w:val="nil"/>
              <w:left w:val="nil"/>
              <w:right w:val="single" w:color="000000" w:sz="4" w:space="0"/>
            </w:tcBorders>
            <w:noWrap w:val="0"/>
            <w:vAlign w:val="center"/>
          </w:tcPr>
          <w:p>
            <w:pPr>
              <w:widowControl/>
              <w:jc w:val="center"/>
              <w:rPr>
                <w:rFonts w:hint="eastAsia" w:ascii="宋体" w:hAnsi="宋体" w:eastAsia="宋体" w:cs="宋体"/>
                <w:color w:val="auto"/>
                <w:sz w:val="18"/>
                <w:szCs w:val="18"/>
              </w:rPr>
            </w:pPr>
            <w:r>
              <w:rPr>
                <w:rFonts w:hint="eastAsia" w:ascii="宋体" w:hAnsi="宋体"/>
                <w:color w:val="auto"/>
                <w:kern w:val="0"/>
                <w:sz w:val="18"/>
                <w:szCs w:val="18"/>
              </w:rPr>
              <w:t>施工质量</w:t>
            </w:r>
          </w:p>
        </w:tc>
        <w:tc>
          <w:tcPr>
            <w:tcW w:w="649" w:type="dxa"/>
            <w:vMerge w:val="restart"/>
            <w:tcBorders>
              <w:top w:val="nil"/>
              <w:left w:val="nil"/>
              <w:right w:val="single" w:color="000000" w:sz="4" w:space="0"/>
            </w:tcBorders>
            <w:noWrap w:val="0"/>
            <w:vAlign w:val="center"/>
          </w:tcPr>
          <w:p>
            <w:pPr>
              <w:widowControl/>
              <w:jc w:val="center"/>
              <w:rPr>
                <w:rFonts w:hint="eastAsia" w:ascii="宋体" w:hAnsi="宋体" w:eastAsia="宋体" w:cs="宋体"/>
                <w:color w:val="auto"/>
                <w:sz w:val="18"/>
                <w:szCs w:val="18"/>
              </w:rPr>
            </w:pPr>
            <w:r>
              <w:rPr>
                <w:rFonts w:hint="eastAsia" w:ascii="宋体" w:hAnsi="宋体"/>
                <w:color w:val="auto"/>
                <w:kern w:val="0"/>
                <w:sz w:val="18"/>
                <w:szCs w:val="18"/>
              </w:rPr>
              <w:t>1</w:t>
            </w:r>
            <w:r>
              <w:rPr>
                <w:rFonts w:hint="default" w:ascii="宋体" w:hAnsi="宋体"/>
                <w:color w:val="auto"/>
                <w:kern w:val="0"/>
                <w:sz w:val="18"/>
                <w:szCs w:val="18"/>
                <w:lang w:val="en-US"/>
              </w:rPr>
              <w:t>0</w:t>
            </w:r>
          </w:p>
        </w:tc>
        <w:tc>
          <w:tcPr>
            <w:tcW w:w="4336"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300" w:lineRule="exact"/>
              <w:ind w:left="0" w:right="0"/>
              <w:jc w:val="both"/>
              <w:textAlignment w:val="auto"/>
              <w:rPr>
                <w:rFonts w:hint="eastAsia" w:ascii="宋体" w:hAnsi="宋体" w:eastAsia="宋体" w:cs="宋体"/>
                <w:i w:val="0"/>
                <w:iCs w:val="0"/>
                <w:color w:val="auto"/>
                <w:kern w:val="2"/>
                <w:sz w:val="18"/>
                <w:szCs w:val="18"/>
              </w:rPr>
            </w:pPr>
            <w:r>
              <w:rPr>
                <w:rFonts w:hint="eastAsia" w:ascii="宋体" w:hAnsi="宋体"/>
                <w:color w:val="auto"/>
                <w:kern w:val="0"/>
                <w:sz w:val="18"/>
                <w:szCs w:val="18"/>
                <w:lang w:val="en-US" w:eastAsia="zh-CN"/>
              </w:rPr>
              <w:t>10</w:t>
            </w:r>
            <w:r>
              <w:rPr>
                <w:rFonts w:hint="eastAsia" w:ascii="宋体" w:hAnsi="宋体" w:eastAsia="宋体"/>
                <w:color w:val="auto"/>
                <w:kern w:val="0"/>
                <w:sz w:val="18"/>
                <w:szCs w:val="18"/>
                <w:lang w:val="en-US" w:eastAsia="zh-CN"/>
              </w:rPr>
              <w:t>.1</w:t>
            </w:r>
            <w:r>
              <w:rPr>
                <w:rFonts w:hint="eastAsia" w:ascii="宋体" w:hAnsi="宋体" w:eastAsia="宋体"/>
                <w:color w:val="auto"/>
                <w:kern w:val="0"/>
                <w:sz w:val="18"/>
                <w:szCs w:val="18"/>
              </w:rPr>
              <w:t>收到</w:t>
            </w:r>
            <w:r>
              <w:rPr>
                <w:rFonts w:hint="eastAsia" w:ascii="宋体" w:hAnsi="宋体" w:eastAsia="宋体"/>
                <w:color w:val="auto"/>
                <w:kern w:val="0"/>
                <w:sz w:val="18"/>
                <w:szCs w:val="18"/>
                <w:lang w:eastAsia="zh-CN"/>
              </w:rPr>
              <w:t>住房城乡建设</w:t>
            </w:r>
            <w:r>
              <w:rPr>
                <w:rFonts w:hint="eastAsia" w:ascii="宋体" w:hAnsi="宋体" w:eastAsia="宋体"/>
                <w:color w:val="auto"/>
                <w:kern w:val="0"/>
                <w:sz w:val="18"/>
                <w:szCs w:val="18"/>
              </w:rPr>
              <w:t>主管部门或</w:t>
            </w:r>
            <w:r>
              <w:rPr>
                <w:rFonts w:hint="eastAsia" w:ascii="宋体" w:hAnsi="宋体"/>
                <w:color w:val="auto"/>
                <w:kern w:val="0"/>
                <w:sz w:val="18"/>
                <w:szCs w:val="18"/>
                <w:lang w:eastAsia="zh-CN"/>
              </w:rPr>
              <w:t>其他监督部门（机构）</w:t>
            </w:r>
            <w:r>
              <w:rPr>
                <w:rFonts w:hint="eastAsia" w:ascii="宋体" w:hAnsi="宋体" w:eastAsia="宋体"/>
                <w:color w:val="auto"/>
                <w:kern w:val="0"/>
                <w:sz w:val="18"/>
                <w:szCs w:val="18"/>
              </w:rPr>
              <w:t>下发的暂停施工通知或局部停工整改</w:t>
            </w:r>
            <w:r>
              <w:rPr>
                <w:rFonts w:hint="eastAsia" w:ascii="宋体" w:hAnsi="宋体" w:eastAsia="宋体"/>
                <w:color w:val="auto"/>
                <w:kern w:val="0"/>
                <w:sz w:val="18"/>
                <w:szCs w:val="18"/>
                <w:lang w:val="en-US" w:eastAsia="zh-CN"/>
              </w:rPr>
              <w:t>通知</w:t>
            </w:r>
            <w:r>
              <w:rPr>
                <w:rFonts w:hint="eastAsia" w:ascii="宋体" w:hAnsi="宋体" w:eastAsia="宋体"/>
                <w:color w:val="auto"/>
                <w:kern w:val="0"/>
                <w:sz w:val="18"/>
                <w:szCs w:val="18"/>
              </w:rPr>
              <w:t>，按要求在限期内完成整改并回复的</w:t>
            </w:r>
            <w:r>
              <w:rPr>
                <w:rFonts w:hint="eastAsia" w:ascii="宋体" w:hAnsi="宋体" w:eastAsia="宋体"/>
                <w:color w:val="auto"/>
                <w:kern w:val="0"/>
                <w:sz w:val="18"/>
                <w:szCs w:val="18"/>
                <w:lang w:eastAsia="zh-CN"/>
              </w:rPr>
              <w:t>，</w:t>
            </w:r>
            <w:r>
              <w:rPr>
                <w:rFonts w:hint="eastAsia" w:ascii="宋体" w:hAnsi="宋体" w:eastAsia="宋体"/>
                <w:color w:val="auto"/>
                <w:kern w:val="0"/>
                <w:sz w:val="18"/>
                <w:szCs w:val="18"/>
                <w:lang w:val="en-US" w:eastAsia="zh-CN"/>
              </w:rPr>
              <w:t>扣1分/次；</w:t>
            </w:r>
            <w:r>
              <w:rPr>
                <w:rFonts w:hint="eastAsia" w:ascii="宋体" w:hAnsi="宋体" w:eastAsia="宋体"/>
                <w:color w:val="auto"/>
                <w:kern w:val="0"/>
                <w:sz w:val="18"/>
                <w:szCs w:val="18"/>
              </w:rPr>
              <w:t>未按要求在限期内完成整改并回复的，扣</w:t>
            </w:r>
            <w:r>
              <w:rPr>
                <w:rFonts w:hint="eastAsia" w:ascii="宋体" w:hAnsi="宋体"/>
                <w:color w:val="auto"/>
                <w:kern w:val="0"/>
                <w:sz w:val="18"/>
                <w:szCs w:val="18"/>
                <w:lang w:val="en-US" w:eastAsia="zh-CN"/>
              </w:rPr>
              <w:t>5</w:t>
            </w:r>
            <w:r>
              <w:rPr>
                <w:rFonts w:hint="eastAsia" w:ascii="宋体" w:hAnsi="宋体" w:eastAsia="宋体"/>
                <w:color w:val="auto"/>
                <w:kern w:val="0"/>
                <w:sz w:val="18"/>
                <w:szCs w:val="18"/>
              </w:rPr>
              <w:t>分</w:t>
            </w:r>
            <w:r>
              <w:rPr>
                <w:rFonts w:hint="eastAsia" w:ascii="宋体" w:hAnsi="宋体" w:eastAsia="宋体"/>
                <w:color w:val="auto"/>
                <w:kern w:val="0"/>
                <w:sz w:val="18"/>
                <w:szCs w:val="18"/>
                <w:lang w:val="en-US" w:eastAsia="zh-CN"/>
              </w:rPr>
              <w:t>/次</w:t>
            </w:r>
            <w:r>
              <w:rPr>
                <w:rFonts w:hint="eastAsia" w:ascii="宋体" w:hAnsi="宋体" w:eastAsia="宋体"/>
                <w:color w:val="auto"/>
                <w:kern w:val="0"/>
                <w:sz w:val="18"/>
                <w:szCs w:val="18"/>
              </w:rPr>
              <w:t>；</w:t>
            </w: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restart"/>
            <w:tcBorders>
              <w:top w:val="nil"/>
              <w:left w:val="nil"/>
              <w:right w:val="single" w:color="000000" w:sz="4" w:space="0"/>
            </w:tcBorders>
            <w:noWrap w:val="0"/>
            <w:vAlign w:val="center"/>
          </w:tcPr>
          <w:p>
            <w:pPr>
              <w:jc w:val="center"/>
              <w:rPr>
                <w:rFonts w:hint="default" w:ascii="Times New Roman" w:hAnsi="Times New Roman" w:cs="Times New Roman"/>
                <w:color w:val="auto"/>
                <w:sz w:val="20"/>
                <w:szCs w:val="20"/>
                <w:highlight w:val="yellow"/>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7" w:hRule="atLeast"/>
          <w:jc w:val="center"/>
        </w:trPr>
        <w:tc>
          <w:tcPr>
            <w:tcW w:w="649" w:type="dxa"/>
            <w:vMerge w:val="continue"/>
            <w:tcBorders>
              <w:left w:val="single" w:color="auto" w:sz="4" w:space="0"/>
              <w:right w:val="single" w:color="000000" w:sz="4" w:space="0"/>
            </w:tcBorders>
            <w:noWrap w:val="0"/>
            <w:vAlign w:val="center"/>
          </w:tcPr>
          <w:p>
            <w:pPr>
              <w:rPr>
                <w:rFonts w:hint="eastAsia" w:ascii="宋体" w:hAnsi="宋体" w:eastAsia="宋体" w:cs="宋体"/>
                <w:color w:val="auto"/>
                <w:sz w:val="18"/>
                <w:szCs w:val="18"/>
              </w:rPr>
            </w:pPr>
          </w:p>
        </w:tc>
        <w:tc>
          <w:tcPr>
            <w:tcW w:w="2109" w:type="dxa"/>
            <w:gridSpan w:val="2"/>
            <w:vMerge w:val="continue"/>
            <w:tcBorders>
              <w:left w:val="nil"/>
              <w:right w:val="single" w:color="000000" w:sz="4" w:space="0"/>
            </w:tcBorders>
            <w:noWrap w:val="0"/>
            <w:vAlign w:val="center"/>
          </w:tcPr>
          <w:p>
            <w:pPr>
              <w:rPr>
                <w:rFonts w:hint="eastAsia" w:ascii="宋体" w:hAnsi="宋体" w:eastAsia="宋体" w:cs="宋体"/>
                <w:color w:val="auto"/>
                <w:sz w:val="18"/>
                <w:szCs w:val="18"/>
              </w:rPr>
            </w:pPr>
          </w:p>
        </w:tc>
        <w:tc>
          <w:tcPr>
            <w:tcW w:w="649" w:type="dxa"/>
            <w:vMerge w:val="continue"/>
            <w:tcBorders>
              <w:left w:val="nil"/>
              <w:right w:val="single" w:color="000000" w:sz="4" w:space="0"/>
            </w:tcBorders>
            <w:noWrap w:val="0"/>
            <w:vAlign w:val="center"/>
          </w:tcPr>
          <w:p>
            <w:pPr>
              <w:rPr>
                <w:rFonts w:hint="eastAsia" w:ascii="宋体" w:hAnsi="宋体" w:eastAsia="宋体" w:cs="宋体"/>
                <w:color w:val="auto"/>
                <w:sz w:val="18"/>
                <w:szCs w:val="18"/>
              </w:rPr>
            </w:pPr>
          </w:p>
        </w:tc>
        <w:tc>
          <w:tcPr>
            <w:tcW w:w="4336"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300" w:lineRule="exact"/>
              <w:ind w:left="0" w:right="0"/>
              <w:jc w:val="both"/>
              <w:textAlignment w:val="auto"/>
              <w:rPr>
                <w:rFonts w:hint="eastAsia" w:ascii="宋体" w:hAnsi="宋体" w:eastAsia="宋体" w:cs="宋体"/>
                <w:i w:val="0"/>
                <w:iCs w:val="0"/>
                <w:color w:val="auto"/>
                <w:kern w:val="2"/>
                <w:sz w:val="18"/>
                <w:szCs w:val="18"/>
              </w:rPr>
            </w:pPr>
            <w:r>
              <w:rPr>
                <w:rFonts w:hint="eastAsia" w:ascii="宋体" w:hAnsi="宋体"/>
                <w:color w:val="auto"/>
                <w:kern w:val="0"/>
                <w:sz w:val="18"/>
                <w:szCs w:val="18"/>
                <w:lang w:val="en-US" w:eastAsia="zh-CN"/>
              </w:rPr>
              <w:t>10.2</w:t>
            </w:r>
            <w:r>
              <w:rPr>
                <w:rFonts w:hint="eastAsia" w:ascii="宋体" w:hAnsi="宋体"/>
                <w:color w:val="auto"/>
                <w:kern w:val="0"/>
                <w:sz w:val="18"/>
                <w:szCs w:val="18"/>
              </w:rPr>
              <w:t>收到</w:t>
            </w:r>
            <w:r>
              <w:rPr>
                <w:rFonts w:hint="eastAsia" w:ascii="宋体" w:hAnsi="宋体"/>
                <w:color w:val="auto"/>
                <w:kern w:val="0"/>
                <w:sz w:val="18"/>
                <w:szCs w:val="18"/>
                <w:lang w:eastAsia="zh-CN"/>
              </w:rPr>
              <w:t>住房城乡建设主管</w:t>
            </w:r>
            <w:r>
              <w:rPr>
                <w:rFonts w:hint="eastAsia" w:ascii="宋体" w:hAnsi="宋体"/>
                <w:color w:val="auto"/>
                <w:kern w:val="0"/>
                <w:sz w:val="18"/>
                <w:szCs w:val="18"/>
              </w:rPr>
              <w:t>部门或</w:t>
            </w:r>
            <w:r>
              <w:rPr>
                <w:rFonts w:hint="eastAsia" w:ascii="宋体" w:hAnsi="宋体"/>
                <w:color w:val="auto"/>
                <w:kern w:val="0"/>
                <w:sz w:val="18"/>
                <w:szCs w:val="18"/>
                <w:lang w:eastAsia="zh-CN"/>
              </w:rPr>
              <w:t>其他监督部门（机构）</w:t>
            </w:r>
            <w:r>
              <w:rPr>
                <w:rFonts w:hint="eastAsia" w:ascii="宋体" w:hAnsi="宋体"/>
                <w:color w:val="auto"/>
                <w:kern w:val="0"/>
                <w:sz w:val="18"/>
                <w:szCs w:val="18"/>
              </w:rPr>
              <w:t>下发的整改通知书，</w:t>
            </w:r>
            <w:r>
              <w:rPr>
                <w:rFonts w:hint="eastAsia" w:ascii="宋体" w:hAnsi="宋体"/>
                <w:color w:val="auto"/>
                <w:kern w:val="0"/>
                <w:sz w:val="18"/>
                <w:szCs w:val="18"/>
                <w:lang w:val="en-US" w:eastAsia="zh-CN"/>
              </w:rPr>
              <w:t>按要求在限期内完成整改并回复的，扣0.5分/次</w:t>
            </w:r>
            <w:r>
              <w:rPr>
                <w:rFonts w:hint="eastAsia" w:ascii="宋体" w:hAnsi="宋体"/>
                <w:color w:val="auto"/>
                <w:kern w:val="0"/>
                <w:sz w:val="18"/>
                <w:szCs w:val="18"/>
              </w:rPr>
              <w:t>；未按要求在限期内完成整改并回复的，扣3分</w:t>
            </w:r>
            <w:r>
              <w:rPr>
                <w:rFonts w:hint="eastAsia" w:ascii="宋体" w:hAnsi="宋体"/>
                <w:color w:val="auto"/>
                <w:kern w:val="0"/>
                <w:sz w:val="18"/>
                <w:szCs w:val="18"/>
                <w:lang w:val="en-US" w:eastAsia="zh-CN"/>
              </w:rPr>
              <w:t>/次</w:t>
            </w:r>
            <w:r>
              <w:rPr>
                <w:rFonts w:hint="eastAsia" w:ascii="宋体" w:hAnsi="宋体"/>
                <w:color w:val="auto"/>
                <w:kern w:val="0"/>
                <w:sz w:val="18"/>
                <w:szCs w:val="18"/>
              </w:rPr>
              <w:t>；</w:t>
            </w: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continue"/>
            <w:tcBorders>
              <w:left w:val="nil"/>
              <w:right w:val="single" w:color="000000" w:sz="4" w:space="0"/>
            </w:tcBorders>
            <w:noWrap w:val="0"/>
            <w:vAlign w:val="center"/>
          </w:tcPr>
          <w:p>
            <w:pP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4" w:hRule="atLeast"/>
          <w:jc w:val="center"/>
        </w:trPr>
        <w:tc>
          <w:tcPr>
            <w:tcW w:w="649" w:type="dxa"/>
            <w:vMerge w:val="continue"/>
            <w:tcBorders>
              <w:left w:val="single" w:color="auto" w:sz="4" w:space="0"/>
              <w:right w:val="single" w:color="000000" w:sz="4" w:space="0"/>
            </w:tcBorders>
            <w:noWrap w:val="0"/>
            <w:vAlign w:val="center"/>
          </w:tcPr>
          <w:p>
            <w:pPr>
              <w:rPr>
                <w:rFonts w:hint="eastAsia" w:ascii="宋体" w:hAnsi="宋体" w:eastAsia="宋体" w:cs="宋体"/>
                <w:color w:val="auto"/>
                <w:sz w:val="18"/>
                <w:szCs w:val="18"/>
              </w:rPr>
            </w:pPr>
          </w:p>
        </w:tc>
        <w:tc>
          <w:tcPr>
            <w:tcW w:w="2109" w:type="dxa"/>
            <w:gridSpan w:val="2"/>
            <w:vMerge w:val="continue"/>
            <w:tcBorders>
              <w:left w:val="nil"/>
              <w:right w:val="single" w:color="000000" w:sz="4" w:space="0"/>
            </w:tcBorders>
            <w:noWrap w:val="0"/>
            <w:vAlign w:val="center"/>
          </w:tcPr>
          <w:p>
            <w:pPr>
              <w:rPr>
                <w:rFonts w:hint="eastAsia" w:ascii="宋体" w:hAnsi="宋体" w:eastAsia="宋体" w:cs="宋体"/>
                <w:color w:val="auto"/>
                <w:sz w:val="18"/>
                <w:szCs w:val="18"/>
              </w:rPr>
            </w:pPr>
          </w:p>
        </w:tc>
        <w:tc>
          <w:tcPr>
            <w:tcW w:w="649" w:type="dxa"/>
            <w:vMerge w:val="continue"/>
            <w:tcBorders>
              <w:left w:val="nil"/>
              <w:right w:val="single" w:color="000000" w:sz="4" w:space="0"/>
            </w:tcBorders>
            <w:noWrap w:val="0"/>
            <w:vAlign w:val="center"/>
          </w:tcPr>
          <w:p>
            <w:pPr>
              <w:rPr>
                <w:rFonts w:hint="eastAsia" w:ascii="宋体" w:hAnsi="宋体" w:eastAsia="宋体" w:cs="宋体"/>
                <w:color w:val="auto"/>
                <w:sz w:val="18"/>
                <w:szCs w:val="18"/>
              </w:rPr>
            </w:pPr>
          </w:p>
        </w:tc>
        <w:tc>
          <w:tcPr>
            <w:tcW w:w="4336"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300" w:lineRule="exact"/>
              <w:ind w:left="0" w:right="0"/>
              <w:jc w:val="both"/>
              <w:textAlignment w:val="auto"/>
              <w:rPr>
                <w:rFonts w:hint="eastAsia" w:ascii="宋体" w:hAnsi="宋体"/>
                <w:color w:val="auto"/>
                <w:kern w:val="0"/>
                <w:sz w:val="18"/>
                <w:szCs w:val="18"/>
                <w:lang w:val="en-US" w:eastAsia="zh-CN"/>
              </w:rPr>
            </w:pPr>
            <w:r>
              <w:rPr>
                <w:rFonts w:hint="eastAsia" w:ascii="宋体" w:hAnsi="宋体"/>
                <w:color w:val="auto"/>
                <w:kern w:val="0"/>
                <w:sz w:val="18"/>
                <w:szCs w:val="18"/>
                <w:lang w:val="en-US" w:eastAsia="zh-CN"/>
              </w:rPr>
              <w:t>10.3收到建设单位（或代建单位）下发的整改通知书</w:t>
            </w:r>
            <w:r>
              <w:rPr>
                <w:rFonts w:hint="eastAsia" w:ascii="宋体" w:hAnsi="宋体"/>
                <w:color w:val="auto"/>
                <w:kern w:val="0"/>
                <w:sz w:val="18"/>
                <w:szCs w:val="18"/>
                <w:lang w:eastAsia="zh-CN"/>
              </w:rPr>
              <w:t>，</w:t>
            </w:r>
            <w:r>
              <w:rPr>
                <w:rFonts w:hint="eastAsia" w:ascii="宋体" w:hAnsi="宋体"/>
                <w:color w:val="auto"/>
                <w:kern w:val="0"/>
                <w:sz w:val="18"/>
                <w:szCs w:val="18"/>
              </w:rPr>
              <w:t>按要求在限期内完成整改并回复的，</w:t>
            </w:r>
            <w:r>
              <w:rPr>
                <w:rFonts w:hint="eastAsia" w:ascii="宋体" w:hAnsi="宋体"/>
                <w:color w:val="auto"/>
                <w:kern w:val="0"/>
                <w:sz w:val="18"/>
                <w:szCs w:val="18"/>
                <w:lang w:val="en-US" w:eastAsia="zh-CN"/>
              </w:rPr>
              <w:t>扣0.5分/次；未按要求在</w:t>
            </w:r>
            <w:r>
              <w:rPr>
                <w:rFonts w:hint="eastAsia" w:ascii="宋体" w:hAnsi="宋体"/>
                <w:color w:val="auto"/>
                <w:kern w:val="0"/>
                <w:sz w:val="18"/>
                <w:szCs w:val="18"/>
              </w:rPr>
              <w:t>限期</w:t>
            </w:r>
            <w:r>
              <w:rPr>
                <w:rFonts w:hint="eastAsia" w:ascii="宋体" w:hAnsi="宋体"/>
                <w:color w:val="auto"/>
                <w:kern w:val="0"/>
                <w:sz w:val="18"/>
                <w:szCs w:val="18"/>
                <w:lang w:val="en-US" w:eastAsia="zh-CN"/>
              </w:rPr>
              <w:t>内完成</w:t>
            </w:r>
            <w:r>
              <w:rPr>
                <w:rFonts w:hint="eastAsia" w:ascii="宋体" w:hAnsi="宋体"/>
                <w:color w:val="auto"/>
                <w:kern w:val="0"/>
                <w:sz w:val="18"/>
                <w:szCs w:val="18"/>
              </w:rPr>
              <w:t>整改并回复的，扣</w:t>
            </w:r>
            <w:r>
              <w:rPr>
                <w:rFonts w:hint="eastAsia" w:ascii="宋体" w:hAnsi="宋体"/>
                <w:color w:val="auto"/>
                <w:kern w:val="0"/>
                <w:sz w:val="18"/>
                <w:szCs w:val="18"/>
                <w:lang w:val="en-US" w:eastAsia="zh-CN"/>
              </w:rPr>
              <w:t>2</w:t>
            </w:r>
            <w:r>
              <w:rPr>
                <w:rFonts w:hint="eastAsia" w:ascii="宋体" w:hAnsi="宋体"/>
                <w:color w:val="auto"/>
                <w:kern w:val="0"/>
                <w:sz w:val="18"/>
                <w:szCs w:val="18"/>
              </w:rPr>
              <w:t>分</w:t>
            </w:r>
            <w:r>
              <w:rPr>
                <w:rFonts w:hint="eastAsia" w:ascii="宋体" w:hAnsi="宋体"/>
                <w:color w:val="auto"/>
                <w:kern w:val="0"/>
                <w:sz w:val="18"/>
                <w:szCs w:val="18"/>
                <w:lang w:val="en-US" w:eastAsia="zh-CN"/>
              </w:rPr>
              <w:t>/次；</w:t>
            </w: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continue"/>
            <w:tcBorders>
              <w:left w:val="nil"/>
              <w:right w:val="single" w:color="000000" w:sz="4" w:space="0"/>
            </w:tcBorders>
            <w:noWrap w:val="0"/>
            <w:vAlign w:val="center"/>
          </w:tcPr>
          <w:p>
            <w:pP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jc w:val="center"/>
        </w:trPr>
        <w:tc>
          <w:tcPr>
            <w:tcW w:w="649" w:type="dxa"/>
            <w:vMerge w:val="continue"/>
            <w:tcBorders>
              <w:left w:val="single" w:color="auto" w:sz="4" w:space="0"/>
              <w:right w:val="single" w:color="000000" w:sz="4" w:space="0"/>
            </w:tcBorders>
            <w:noWrap w:val="0"/>
            <w:vAlign w:val="center"/>
          </w:tcPr>
          <w:p>
            <w:pPr>
              <w:rPr>
                <w:rFonts w:hint="eastAsia" w:ascii="宋体" w:hAnsi="宋体" w:eastAsia="宋体" w:cs="宋体"/>
                <w:color w:val="auto"/>
                <w:sz w:val="18"/>
                <w:szCs w:val="18"/>
              </w:rPr>
            </w:pPr>
          </w:p>
        </w:tc>
        <w:tc>
          <w:tcPr>
            <w:tcW w:w="2109" w:type="dxa"/>
            <w:gridSpan w:val="2"/>
            <w:vMerge w:val="continue"/>
            <w:tcBorders>
              <w:left w:val="nil"/>
              <w:right w:val="single" w:color="000000" w:sz="4" w:space="0"/>
            </w:tcBorders>
            <w:noWrap w:val="0"/>
            <w:vAlign w:val="center"/>
          </w:tcPr>
          <w:p>
            <w:pPr>
              <w:rPr>
                <w:rFonts w:hint="eastAsia" w:ascii="宋体" w:hAnsi="宋体" w:eastAsia="宋体" w:cs="宋体"/>
                <w:color w:val="auto"/>
                <w:sz w:val="18"/>
                <w:szCs w:val="18"/>
              </w:rPr>
            </w:pPr>
          </w:p>
        </w:tc>
        <w:tc>
          <w:tcPr>
            <w:tcW w:w="649" w:type="dxa"/>
            <w:vMerge w:val="continue"/>
            <w:tcBorders>
              <w:left w:val="nil"/>
              <w:right w:val="single" w:color="000000" w:sz="4" w:space="0"/>
            </w:tcBorders>
            <w:noWrap w:val="0"/>
            <w:vAlign w:val="center"/>
          </w:tcPr>
          <w:p>
            <w:pPr>
              <w:rPr>
                <w:rFonts w:hint="eastAsia" w:ascii="宋体" w:hAnsi="宋体" w:eastAsia="宋体" w:cs="宋体"/>
                <w:color w:val="auto"/>
                <w:sz w:val="18"/>
                <w:szCs w:val="18"/>
              </w:rPr>
            </w:pPr>
          </w:p>
        </w:tc>
        <w:tc>
          <w:tcPr>
            <w:tcW w:w="4336"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300" w:lineRule="exact"/>
              <w:ind w:left="0" w:right="0"/>
              <w:jc w:val="both"/>
              <w:textAlignment w:val="auto"/>
              <w:rPr>
                <w:rFonts w:hint="eastAsia" w:ascii="宋体" w:hAnsi="宋体" w:eastAsia="宋体" w:cs="宋体"/>
                <w:i w:val="0"/>
                <w:iCs w:val="0"/>
                <w:color w:val="auto"/>
                <w:kern w:val="2"/>
                <w:sz w:val="18"/>
                <w:szCs w:val="18"/>
              </w:rPr>
            </w:pPr>
            <w:r>
              <w:rPr>
                <w:rFonts w:hint="eastAsia" w:ascii="宋体" w:hAnsi="宋体"/>
                <w:color w:val="auto"/>
                <w:kern w:val="0"/>
                <w:sz w:val="18"/>
                <w:szCs w:val="18"/>
                <w:lang w:val="en-US" w:eastAsia="zh-CN"/>
              </w:rPr>
              <w:t>10.4收到</w:t>
            </w:r>
            <w:r>
              <w:rPr>
                <w:rFonts w:hint="eastAsia" w:ascii="宋体" w:hAnsi="宋体"/>
                <w:color w:val="auto"/>
                <w:kern w:val="0"/>
                <w:sz w:val="18"/>
                <w:szCs w:val="18"/>
              </w:rPr>
              <w:t>监理通知单</w:t>
            </w:r>
            <w:r>
              <w:rPr>
                <w:rFonts w:hint="eastAsia" w:ascii="宋体" w:hAnsi="宋体"/>
                <w:color w:val="auto"/>
                <w:kern w:val="0"/>
                <w:sz w:val="18"/>
                <w:szCs w:val="18"/>
                <w:lang w:eastAsia="zh-CN"/>
              </w:rPr>
              <w:t>，</w:t>
            </w:r>
            <w:r>
              <w:rPr>
                <w:rFonts w:hint="eastAsia" w:ascii="宋体" w:hAnsi="宋体"/>
                <w:color w:val="auto"/>
                <w:kern w:val="0"/>
                <w:sz w:val="18"/>
                <w:szCs w:val="18"/>
                <w:lang w:val="en-US" w:eastAsia="zh-CN"/>
              </w:rPr>
              <w:t>按要求在限期内完成整改并回复的，不扣分</w:t>
            </w:r>
            <w:r>
              <w:rPr>
                <w:rFonts w:hint="eastAsia" w:ascii="宋体" w:hAnsi="宋体"/>
                <w:color w:val="auto"/>
                <w:kern w:val="0"/>
                <w:sz w:val="18"/>
                <w:szCs w:val="18"/>
              </w:rPr>
              <w:t>；</w:t>
            </w:r>
            <w:r>
              <w:rPr>
                <w:rFonts w:hint="eastAsia" w:ascii="宋体" w:hAnsi="宋体"/>
                <w:color w:val="auto"/>
                <w:kern w:val="0"/>
                <w:sz w:val="18"/>
                <w:szCs w:val="18"/>
                <w:lang w:val="en-US" w:eastAsia="zh-CN"/>
              </w:rPr>
              <w:t>未按要求在</w:t>
            </w:r>
            <w:r>
              <w:rPr>
                <w:rFonts w:hint="eastAsia" w:ascii="宋体" w:hAnsi="宋体"/>
                <w:color w:val="auto"/>
                <w:kern w:val="0"/>
                <w:sz w:val="18"/>
                <w:szCs w:val="18"/>
              </w:rPr>
              <w:t>限期</w:t>
            </w:r>
            <w:r>
              <w:rPr>
                <w:rFonts w:hint="eastAsia" w:ascii="宋体" w:hAnsi="宋体"/>
                <w:color w:val="auto"/>
                <w:kern w:val="0"/>
                <w:sz w:val="18"/>
                <w:szCs w:val="18"/>
                <w:lang w:val="en-US" w:eastAsia="zh-CN"/>
              </w:rPr>
              <w:t>内完成</w:t>
            </w:r>
            <w:r>
              <w:rPr>
                <w:rFonts w:hint="eastAsia" w:ascii="宋体" w:hAnsi="宋体"/>
                <w:color w:val="auto"/>
                <w:kern w:val="0"/>
                <w:sz w:val="18"/>
                <w:szCs w:val="18"/>
              </w:rPr>
              <w:t>整改</w:t>
            </w:r>
            <w:r>
              <w:rPr>
                <w:rFonts w:hint="eastAsia" w:ascii="宋体" w:hAnsi="宋体"/>
                <w:color w:val="auto"/>
                <w:kern w:val="0"/>
                <w:sz w:val="18"/>
                <w:szCs w:val="18"/>
                <w:lang w:val="en-US" w:eastAsia="zh-CN"/>
              </w:rPr>
              <w:t>及</w:t>
            </w:r>
            <w:r>
              <w:rPr>
                <w:rFonts w:hint="eastAsia" w:ascii="宋体" w:hAnsi="宋体"/>
                <w:color w:val="auto"/>
                <w:kern w:val="0"/>
                <w:sz w:val="18"/>
                <w:szCs w:val="18"/>
              </w:rPr>
              <w:t>回复</w:t>
            </w:r>
            <w:r>
              <w:rPr>
                <w:rFonts w:hint="eastAsia" w:ascii="宋体" w:hAnsi="宋体"/>
                <w:color w:val="auto"/>
                <w:kern w:val="0"/>
                <w:sz w:val="18"/>
                <w:szCs w:val="18"/>
                <w:lang w:eastAsia="zh-CN"/>
              </w:rPr>
              <w:t>，</w:t>
            </w:r>
            <w:r>
              <w:rPr>
                <w:rFonts w:hint="eastAsia" w:ascii="宋体" w:hAnsi="宋体"/>
                <w:color w:val="auto"/>
                <w:kern w:val="0"/>
                <w:sz w:val="18"/>
                <w:szCs w:val="18"/>
                <w:lang w:val="en-US" w:eastAsia="zh-CN"/>
              </w:rPr>
              <w:t>并经建设单位（或代建单位）确认</w:t>
            </w:r>
            <w:r>
              <w:rPr>
                <w:rFonts w:hint="eastAsia" w:ascii="宋体" w:hAnsi="宋体"/>
                <w:color w:val="auto"/>
                <w:kern w:val="0"/>
                <w:sz w:val="18"/>
                <w:szCs w:val="18"/>
              </w:rPr>
              <w:t>的</w:t>
            </w:r>
            <w:r>
              <w:rPr>
                <w:rFonts w:hint="eastAsia" w:ascii="宋体" w:hAnsi="宋体"/>
                <w:color w:val="auto"/>
                <w:kern w:val="0"/>
                <w:sz w:val="18"/>
                <w:szCs w:val="18"/>
                <w:lang w:eastAsia="zh-CN"/>
              </w:rPr>
              <w:t>，</w:t>
            </w:r>
            <w:r>
              <w:rPr>
                <w:rFonts w:hint="eastAsia" w:ascii="宋体" w:hAnsi="宋体"/>
                <w:color w:val="auto"/>
                <w:kern w:val="0"/>
                <w:sz w:val="18"/>
                <w:szCs w:val="18"/>
              </w:rPr>
              <w:t>扣</w:t>
            </w:r>
            <w:r>
              <w:rPr>
                <w:rFonts w:hint="eastAsia" w:ascii="宋体" w:hAnsi="宋体"/>
                <w:color w:val="auto"/>
                <w:kern w:val="0"/>
                <w:sz w:val="18"/>
                <w:szCs w:val="18"/>
                <w:lang w:val="en-US" w:eastAsia="zh-CN"/>
              </w:rPr>
              <w:t>1</w:t>
            </w:r>
            <w:r>
              <w:rPr>
                <w:rFonts w:hint="eastAsia" w:ascii="宋体" w:hAnsi="宋体"/>
                <w:color w:val="auto"/>
                <w:kern w:val="0"/>
                <w:sz w:val="18"/>
                <w:szCs w:val="18"/>
              </w:rPr>
              <w:t>分</w:t>
            </w:r>
            <w:r>
              <w:rPr>
                <w:rFonts w:hint="eastAsia" w:ascii="宋体" w:hAnsi="宋体"/>
                <w:color w:val="auto"/>
                <w:kern w:val="0"/>
                <w:sz w:val="18"/>
                <w:szCs w:val="18"/>
                <w:lang w:val="en-US" w:eastAsia="zh-CN"/>
              </w:rPr>
              <w:t>/次；</w:t>
            </w: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continue"/>
            <w:tcBorders>
              <w:left w:val="nil"/>
              <w:right w:val="single" w:color="000000" w:sz="4" w:space="0"/>
            </w:tcBorders>
            <w:noWrap w:val="0"/>
            <w:vAlign w:val="center"/>
          </w:tcPr>
          <w:p>
            <w:pP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49" w:type="dxa"/>
            <w:vMerge w:val="continue"/>
            <w:tcBorders>
              <w:left w:val="single" w:color="auto" w:sz="4" w:space="0"/>
              <w:right w:val="single" w:color="000000" w:sz="4" w:space="0"/>
            </w:tcBorders>
            <w:noWrap w:val="0"/>
            <w:vAlign w:val="center"/>
          </w:tcPr>
          <w:p>
            <w:pPr>
              <w:rPr>
                <w:rFonts w:hint="eastAsia" w:ascii="宋体" w:hAnsi="宋体" w:eastAsia="宋体" w:cs="宋体"/>
                <w:color w:val="auto"/>
                <w:sz w:val="18"/>
                <w:szCs w:val="18"/>
              </w:rPr>
            </w:pPr>
          </w:p>
        </w:tc>
        <w:tc>
          <w:tcPr>
            <w:tcW w:w="2109" w:type="dxa"/>
            <w:gridSpan w:val="2"/>
            <w:vMerge w:val="continue"/>
            <w:tcBorders>
              <w:left w:val="nil"/>
              <w:right w:val="single" w:color="000000" w:sz="4" w:space="0"/>
            </w:tcBorders>
            <w:noWrap w:val="0"/>
            <w:vAlign w:val="center"/>
          </w:tcPr>
          <w:p>
            <w:pPr>
              <w:rPr>
                <w:rFonts w:hint="eastAsia" w:ascii="宋体" w:hAnsi="宋体" w:eastAsia="宋体" w:cs="宋体"/>
                <w:color w:val="auto"/>
                <w:sz w:val="18"/>
                <w:szCs w:val="18"/>
              </w:rPr>
            </w:pPr>
          </w:p>
        </w:tc>
        <w:tc>
          <w:tcPr>
            <w:tcW w:w="649" w:type="dxa"/>
            <w:vMerge w:val="continue"/>
            <w:tcBorders>
              <w:left w:val="nil"/>
              <w:right w:val="single" w:color="000000" w:sz="4" w:space="0"/>
            </w:tcBorders>
            <w:noWrap w:val="0"/>
            <w:vAlign w:val="center"/>
          </w:tcPr>
          <w:p>
            <w:pPr>
              <w:rPr>
                <w:rFonts w:hint="eastAsia" w:ascii="宋体" w:hAnsi="宋体" w:eastAsia="宋体" w:cs="宋体"/>
                <w:color w:val="auto"/>
                <w:sz w:val="18"/>
                <w:szCs w:val="18"/>
              </w:rPr>
            </w:pPr>
          </w:p>
        </w:tc>
        <w:tc>
          <w:tcPr>
            <w:tcW w:w="4336"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300" w:lineRule="exact"/>
              <w:ind w:left="0" w:right="0"/>
              <w:jc w:val="both"/>
              <w:textAlignment w:val="auto"/>
              <w:rPr>
                <w:rFonts w:hint="eastAsia" w:ascii="宋体" w:hAnsi="宋体" w:eastAsia="宋体" w:cs="宋体"/>
                <w:i w:val="0"/>
                <w:iCs w:val="0"/>
                <w:color w:val="auto"/>
                <w:kern w:val="2"/>
                <w:sz w:val="18"/>
                <w:szCs w:val="18"/>
              </w:rPr>
            </w:pPr>
            <w:r>
              <w:rPr>
                <w:rFonts w:hint="eastAsia" w:ascii="宋体" w:hAnsi="宋体"/>
                <w:color w:val="auto"/>
                <w:kern w:val="0"/>
                <w:sz w:val="18"/>
                <w:szCs w:val="18"/>
                <w:lang w:val="en-US" w:eastAsia="zh-CN"/>
              </w:rPr>
              <w:t>10.5</w:t>
            </w:r>
            <w:r>
              <w:rPr>
                <w:rFonts w:hint="eastAsia" w:ascii="宋体" w:hAnsi="宋体" w:eastAsia="宋体" w:cs="Times New Roman"/>
                <w:color w:val="auto"/>
                <w:kern w:val="0"/>
                <w:sz w:val="18"/>
                <w:szCs w:val="18"/>
                <w:lang w:val="en-US" w:eastAsia="zh-CN"/>
              </w:rPr>
              <w:t>未按照投标承诺开展售后服务的，</w:t>
            </w:r>
            <w:r>
              <w:rPr>
                <w:rFonts w:hint="eastAsia" w:ascii="宋体" w:hAnsi="宋体" w:eastAsia="宋体"/>
                <w:color w:val="auto"/>
                <w:kern w:val="0"/>
                <w:sz w:val="18"/>
                <w:szCs w:val="18"/>
              </w:rPr>
              <w:t>扣</w:t>
            </w:r>
            <w:r>
              <w:rPr>
                <w:rFonts w:hint="eastAsia" w:ascii="宋体" w:hAnsi="宋体" w:eastAsia="宋体"/>
                <w:color w:val="auto"/>
                <w:kern w:val="0"/>
                <w:sz w:val="18"/>
                <w:szCs w:val="18"/>
                <w:lang w:val="en-US" w:eastAsia="zh-CN"/>
              </w:rPr>
              <w:t>2</w:t>
            </w:r>
            <w:r>
              <w:rPr>
                <w:rFonts w:hint="eastAsia" w:ascii="宋体" w:hAnsi="宋体" w:eastAsia="宋体"/>
                <w:color w:val="auto"/>
                <w:kern w:val="0"/>
                <w:sz w:val="18"/>
                <w:szCs w:val="18"/>
              </w:rPr>
              <w:t>分</w:t>
            </w:r>
            <w:r>
              <w:rPr>
                <w:rFonts w:hint="eastAsia" w:ascii="宋体" w:hAnsi="宋体" w:eastAsia="宋体"/>
                <w:color w:val="auto"/>
                <w:kern w:val="0"/>
                <w:sz w:val="18"/>
                <w:szCs w:val="18"/>
                <w:lang w:val="en-US" w:eastAsia="zh-CN"/>
              </w:rPr>
              <w:t>/次；</w:t>
            </w:r>
          </w:p>
        </w:tc>
        <w:tc>
          <w:tcPr>
            <w:tcW w:w="719"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continue"/>
            <w:tcBorders>
              <w:left w:val="nil"/>
              <w:right w:val="single" w:color="000000" w:sz="4" w:space="0"/>
            </w:tcBorders>
            <w:noWrap w:val="0"/>
            <w:vAlign w:val="center"/>
          </w:tcPr>
          <w:p>
            <w:pP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649" w:type="dxa"/>
            <w:vMerge w:val="continue"/>
            <w:tcBorders>
              <w:left w:val="single" w:color="auto" w:sz="4" w:space="0"/>
              <w:bottom w:val="single" w:color="auto" w:sz="4" w:space="0"/>
              <w:right w:val="single" w:color="000000" w:sz="4" w:space="0"/>
            </w:tcBorders>
            <w:noWrap w:val="0"/>
            <w:vAlign w:val="center"/>
          </w:tcPr>
          <w:p>
            <w:pPr>
              <w:rPr>
                <w:rFonts w:hint="eastAsia" w:ascii="宋体" w:hAnsi="宋体" w:eastAsia="宋体" w:cs="宋体"/>
                <w:color w:val="auto"/>
                <w:sz w:val="18"/>
                <w:szCs w:val="18"/>
              </w:rPr>
            </w:pPr>
          </w:p>
        </w:tc>
        <w:tc>
          <w:tcPr>
            <w:tcW w:w="2109" w:type="dxa"/>
            <w:gridSpan w:val="2"/>
            <w:vMerge w:val="continue"/>
            <w:tcBorders>
              <w:left w:val="nil"/>
              <w:bottom w:val="single" w:color="auto" w:sz="4" w:space="0"/>
              <w:right w:val="single" w:color="000000" w:sz="4" w:space="0"/>
            </w:tcBorders>
            <w:noWrap w:val="0"/>
            <w:vAlign w:val="center"/>
          </w:tcPr>
          <w:p>
            <w:pPr>
              <w:rPr>
                <w:rFonts w:hint="eastAsia" w:ascii="宋体" w:hAnsi="宋体" w:eastAsia="宋体" w:cs="宋体"/>
                <w:color w:val="auto"/>
                <w:sz w:val="18"/>
                <w:szCs w:val="18"/>
              </w:rPr>
            </w:pPr>
          </w:p>
        </w:tc>
        <w:tc>
          <w:tcPr>
            <w:tcW w:w="649" w:type="dxa"/>
            <w:vMerge w:val="continue"/>
            <w:tcBorders>
              <w:left w:val="nil"/>
              <w:bottom w:val="single" w:color="auto" w:sz="4" w:space="0"/>
              <w:right w:val="single" w:color="000000" w:sz="4" w:space="0"/>
            </w:tcBorders>
            <w:noWrap w:val="0"/>
            <w:vAlign w:val="center"/>
          </w:tcPr>
          <w:p>
            <w:pPr>
              <w:rPr>
                <w:rFonts w:hint="eastAsia" w:ascii="宋体" w:hAnsi="宋体" w:eastAsia="宋体" w:cs="宋体"/>
                <w:color w:val="auto"/>
                <w:sz w:val="18"/>
                <w:szCs w:val="18"/>
              </w:rPr>
            </w:pPr>
          </w:p>
        </w:tc>
        <w:tc>
          <w:tcPr>
            <w:tcW w:w="4336" w:type="dxa"/>
            <w:gridSpan w:val="7"/>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line="300" w:lineRule="exact"/>
              <w:ind w:left="0" w:right="0"/>
              <w:jc w:val="both"/>
              <w:textAlignment w:val="auto"/>
              <w:rPr>
                <w:rFonts w:hint="default" w:ascii="宋体" w:hAnsi="宋体"/>
                <w:color w:val="auto"/>
                <w:kern w:val="0"/>
                <w:sz w:val="18"/>
                <w:szCs w:val="18"/>
                <w:lang w:val="en-US" w:eastAsia="zh-CN"/>
              </w:rPr>
            </w:pPr>
            <w:r>
              <w:rPr>
                <w:rFonts w:hint="eastAsia" w:ascii="宋体" w:hAnsi="宋体"/>
                <w:color w:val="auto"/>
                <w:kern w:val="0"/>
                <w:sz w:val="18"/>
                <w:szCs w:val="18"/>
                <w:lang w:val="en-US" w:eastAsia="zh-CN"/>
              </w:rPr>
              <w:t>10.6</w:t>
            </w:r>
            <w:r>
              <w:rPr>
                <w:rFonts w:hint="eastAsia" w:ascii="宋体" w:hAnsi="宋体"/>
                <w:color w:val="auto"/>
                <w:kern w:val="0"/>
                <w:sz w:val="18"/>
                <w:szCs w:val="18"/>
              </w:rPr>
              <w:t>发生一般及以上质量事故</w:t>
            </w:r>
            <w:r>
              <w:rPr>
                <w:rFonts w:hint="eastAsia" w:ascii="宋体" w:hAnsi="宋体"/>
                <w:color w:val="auto"/>
                <w:kern w:val="0"/>
                <w:sz w:val="18"/>
                <w:szCs w:val="18"/>
                <w:lang w:val="en-US" w:eastAsia="zh-CN"/>
              </w:rPr>
              <w:t>的</w:t>
            </w:r>
            <w:r>
              <w:rPr>
                <w:rFonts w:hint="eastAsia" w:ascii="宋体" w:hAnsi="宋体"/>
                <w:color w:val="auto"/>
                <w:kern w:val="0"/>
                <w:sz w:val="18"/>
                <w:szCs w:val="18"/>
              </w:rPr>
              <w:t>，一次扣10分。</w:t>
            </w:r>
          </w:p>
        </w:tc>
        <w:tc>
          <w:tcPr>
            <w:tcW w:w="719" w:type="dxa"/>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continue"/>
            <w:tcBorders>
              <w:left w:val="nil"/>
              <w:bottom w:val="single" w:color="auto" w:sz="4" w:space="0"/>
              <w:right w:val="single" w:color="000000" w:sz="4" w:space="0"/>
            </w:tcBorders>
            <w:noWrap w:val="0"/>
            <w:vAlign w:val="center"/>
          </w:tcPr>
          <w:p>
            <w:pP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4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宋体"/>
                <w:b/>
                <w:bCs/>
                <w:color w:val="auto"/>
                <w:kern w:val="0"/>
                <w:sz w:val="24"/>
                <w:szCs w:val="24"/>
                <w:lang w:val="en-US" w:eastAsia="zh-CN" w:bidi="ar-SA"/>
              </w:rPr>
            </w:pPr>
            <w:r>
              <w:rPr>
                <w:rFonts w:hint="eastAsia" w:ascii="黑体" w:hAnsi="黑体" w:eastAsia="黑体" w:cs="宋体"/>
                <w:b/>
                <w:bCs/>
                <w:color w:val="auto"/>
                <w:kern w:val="0"/>
                <w:sz w:val="24"/>
                <w:szCs w:val="24"/>
              </w:rPr>
              <w:t>四</w:t>
            </w:r>
          </w:p>
        </w:tc>
        <w:tc>
          <w:tcPr>
            <w:tcW w:w="2109"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黑体" w:hAnsi="黑体" w:eastAsia="黑体" w:cs="宋体"/>
                <w:b/>
                <w:bCs/>
                <w:color w:val="auto"/>
                <w:kern w:val="0"/>
                <w:sz w:val="24"/>
                <w:szCs w:val="24"/>
                <w:lang w:val="en-US" w:eastAsia="zh-CN" w:bidi="ar-SA"/>
              </w:rPr>
            </w:pPr>
            <w:r>
              <w:rPr>
                <w:rFonts w:hint="eastAsia" w:ascii="黑体" w:hAnsi="黑体" w:eastAsia="黑体" w:cs="宋体"/>
                <w:b/>
                <w:bCs/>
                <w:color w:val="auto"/>
                <w:spacing w:val="1"/>
                <w:w w:val="100"/>
                <w:kern w:val="0"/>
                <w:sz w:val="24"/>
                <w:szCs w:val="24"/>
                <w:fitText w:val="1944" w:id="1696409281"/>
              </w:rPr>
              <w:t>安全文明施工</w:t>
            </w:r>
            <w:r>
              <w:rPr>
                <w:rFonts w:hint="eastAsia" w:ascii="黑体" w:hAnsi="黑体" w:eastAsia="黑体" w:cs="宋体"/>
                <w:b/>
                <w:bCs/>
                <w:color w:val="auto"/>
                <w:spacing w:val="1"/>
                <w:w w:val="100"/>
                <w:kern w:val="0"/>
                <w:sz w:val="24"/>
                <w:szCs w:val="24"/>
                <w:fitText w:val="1944" w:id="1696409281"/>
                <w:lang w:val="en-US" w:eastAsia="zh-CN"/>
              </w:rPr>
              <w:t>管</w:t>
            </w:r>
            <w:r>
              <w:rPr>
                <w:rFonts w:hint="eastAsia" w:ascii="黑体" w:hAnsi="黑体" w:eastAsia="黑体" w:cs="宋体"/>
                <w:b/>
                <w:bCs/>
                <w:color w:val="auto"/>
                <w:spacing w:val="5"/>
                <w:w w:val="100"/>
                <w:kern w:val="0"/>
                <w:sz w:val="24"/>
                <w:szCs w:val="24"/>
                <w:fitText w:val="1944" w:id="1696409281"/>
                <w:lang w:val="en-US" w:eastAsia="zh-CN"/>
              </w:rPr>
              <w:t>理</w:t>
            </w:r>
          </w:p>
        </w:tc>
        <w:tc>
          <w:tcPr>
            <w:tcW w:w="64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黑体" w:hAnsi="黑体" w:eastAsia="黑体" w:cs="宋体"/>
                <w:b/>
                <w:bCs/>
                <w:color w:val="auto"/>
                <w:kern w:val="0"/>
                <w:sz w:val="24"/>
                <w:szCs w:val="24"/>
                <w:lang w:val="en-US" w:eastAsia="zh-CN"/>
              </w:rPr>
            </w:pPr>
            <w:r>
              <w:rPr>
                <w:rFonts w:hint="eastAsia" w:ascii="黑体" w:hAnsi="黑体" w:eastAsia="黑体" w:cs="宋体"/>
                <w:b/>
                <w:bCs/>
                <w:color w:val="auto"/>
                <w:kern w:val="0"/>
                <w:sz w:val="24"/>
                <w:szCs w:val="24"/>
              </w:rPr>
              <w:t>30</w:t>
            </w:r>
          </w:p>
        </w:tc>
        <w:tc>
          <w:tcPr>
            <w:tcW w:w="433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00" w:lineRule="exact"/>
              <w:ind w:left="0" w:right="0"/>
              <w:jc w:val="both"/>
              <w:textAlignment w:val="auto"/>
              <w:rPr>
                <w:rFonts w:hint="eastAsia" w:ascii="宋体" w:hAnsi="宋体" w:eastAsia="宋体" w:cs="宋体"/>
                <w:i w:val="0"/>
                <w:iCs w:val="0"/>
                <w:color w:val="auto"/>
                <w:kern w:val="0"/>
                <w:sz w:val="18"/>
                <w:szCs w:val="18"/>
                <w:lang w:eastAsia="zh-CN" w:bidi="ar"/>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5" w:hRule="atLeast"/>
          <w:jc w:val="center"/>
        </w:trPr>
        <w:tc>
          <w:tcPr>
            <w:tcW w:w="649"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default" w:ascii="宋体" w:hAnsi="宋体" w:eastAsia="宋体" w:cs="Times New Roman"/>
                <w:color w:val="auto"/>
                <w:kern w:val="0"/>
                <w:sz w:val="18"/>
                <w:szCs w:val="18"/>
                <w:lang w:val="en-US" w:eastAsia="zh-CN" w:bidi="ar-SA"/>
              </w:rPr>
            </w:pPr>
            <w:r>
              <w:rPr>
                <w:rFonts w:hint="eastAsia" w:ascii="宋体" w:hAnsi="宋体"/>
                <w:color w:val="auto"/>
                <w:kern w:val="0"/>
                <w:sz w:val="18"/>
                <w:szCs w:val="18"/>
                <w:lang w:val="en-US" w:eastAsia="zh-CN"/>
              </w:rPr>
              <w:t>11</w:t>
            </w:r>
          </w:p>
        </w:tc>
        <w:tc>
          <w:tcPr>
            <w:tcW w:w="2109"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22"/>
              <w:keepNext w:val="0"/>
              <w:keepLines w:val="0"/>
              <w:pageBreakBefore w:val="0"/>
              <w:widowControl/>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Times New Roman"/>
                <w:color w:val="auto"/>
                <w:kern w:val="0"/>
                <w:sz w:val="18"/>
                <w:szCs w:val="18"/>
                <w:lang w:val="en-US" w:eastAsia="zh-CN" w:bidi="ar-SA"/>
              </w:rPr>
            </w:pPr>
            <w:r>
              <w:rPr>
                <w:rFonts w:hint="eastAsia" w:ascii="宋体" w:hAnsi="宋体" w:eastAsia="宋体" w:cs="Times New Roman"/>
                <w:color w:val="auto"/>
                <w:kern w:val="0"/>
                <w:sz w:val="18"/>
                <w:szCs w:val="18"/>
                <w:lang w:val="en-US" w:eastAsia="zh-CN" w:bidi="ar-SA"/>
              </w:rPr>
              <w:t>安全施工</w:t>
            </w:r>
          </w:p>
        </w:tc>
        <w:tc>
          <w:tcPr>
            <w:tcW w:w="649"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default" w:ascii="宋体" w:hAnsi="宋体" w:eastAsia="宋体" w:cs="Times New Roman"/>
                <w:color w:val="auto"/>
                <w:kern w:val="0"/>
                <w:sz w:val="18"/>
                <w:szCs w:val="18"/>
                <w:lang w:val="en-US" w:eastAsia="zh-CN" w:bidi="ar-SA"/>
              </w:rPr>
            </w:pPr>
            <w:r>
              <w:rPr>
                <w:rFonts w:hint="eastAsia" w:ascii="宋体" w:hAnsi="宋体"/>
                <w:color w:val="auto"/>
                <w:kern w:val="0"/>
                <w:sz w:val="18"/>
                <w:szCs w:val="18"/>
                <w:lang w:val="en-US" w:eastAsia="zh-CN"/>
              </w:rPr>
              <w:t>15</w:t>
            </w:r>
          </w:p>
        </w:tc>
        <w:tc>
          <w:tcPr>
            <w:tcW w:w="4336"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both"/>
              <w:textAlignment w:val="center"/>
              <w:rPr>
                <w:rFonts w:hint="eastAsia" w:ascii="宋体" w:hAnsi="宋体" w:eastAsia="宋体" w:cs="宋体"/>
                <w:i w:val="0"/>
                <w:iCs w:val="0"/>
                <w:color w:val="auto"/>
                <w:kern w:val="2"/>
                <w:sz w:val="18"/>
                <w:szCs w:val="18"/>
              </w:rPr>
            </w:pPr>
            <w:r>
              <w:rPr>
                <w:rFonts w:hint="eastAsia" w:ascii="宋体" w:hAnsi="宋体"/>
                <w:color w:val="auto"/>
                <w:kern w:val="0"/>
                <w:sz w:val="18"/>
                <w:szCs w:val="18"/>
                <w:lang w:val="en-US" w:eastAsia="zh-CN"/>
              </w:rPr>
              <w:t>11.1</w:t>
            </w:r>
            <w:r>
              <w:rPr>
                <w:rFonts w:hint="eastAsia" w:ascii="宋体" w:hAnsi="宋体" w:eastAsia="宋体" w:cs="宋体"/>
                <w:color w:val="auto"/>
                <w:sz w:val="18"/>
                <w:szCs w:val="18"/>
              </w:rPr>
              <w:t>收到</w:t>
            </w:r>
            <w:r>
              <w:rPr>
                <w:rFonts w:hint="eastAsia" w:ascii="宋体" w:hAnsi="宋体"/>
                <w:color w:val="auto"/>
                <w:kern w:val="0"/>
                <w:sz w:val="18"/>
                <w:szCs w:val="18"/>
                <w:lang w:eastAsia="zh-CN"/>
              </w:rPr>
              <w:t>住房城乡建设</w:t>
            </w:r>
            <w:r>
              <w:rPr>
                <w:rFonts w:hint="eastAsia" w:ascii="宋体" w:hAnsi="宋体" w:eastAsia="宋体" w:cs="宋体"/>
                <w:color w:val="auto"/>
                <w:sz w:val="18"/>
                <w:szCs w:val="18"/>
              </w:rPr>
              <w:t>主管部门或</w:t>
            </w:r>
            <w:r>
              <w:rPr>
                <w:rFonts w:hint="eastAsia" w:ascii="宋体" w:hAnsi="宋体" w:cs="宋体"/>
                <w:color w:val="auto"/>
                <w:sz w:val="18"/>
                <w:szCs w:val="18"/>
                <w:lang w:eastAsia="zh-CN"/>
              </w:rPr>
              <w:t>其他监督部门（机构）</w:t>
            </w:r>
            <w:r>
              <w:rPr>
                <w:rFonts w:hint="eastAsia" w:ascii="宋体" w:hAnsi="宋体" w:eastAsia="宋体" w:cs="宋体"/>
                <w:color w:val="auto"/>
                <w:sz w:val="18"/>
                <w:szCs w:val="18"/>
              </w:rPr>
              <w:t>下发的暂停施工通知或局部停工整改</w:t>
            </w:r>
            <w:r>
              <w:rPr>
                <w:rFonts w:hint="eastAsia" w:ascii="宋体" w:hAnsi="宋体" w:eastAsia="宋体" w:cs="宋体"/>
                <w:color w:val="auto"/>
                <w:sz w:val="18"/>
                <w:szCs w:val="18"/>
                <w:lang w:val="en-US" w:eastAsia="zh-CN"/>
              </w:rPr>
              <w:t>通知</w:t>
            </w:r>
            <w:r>
              <w:rPr>
                <w:rFonts w:hint="eastAsia" w:ascii="宋体" w:hAnsi="宋体" w:eastAsia="宋体" w:cs="宋体"/>
                <w:color w:val="auto"/>
                <w:sz w:val="18"/>
                <w:szCs w:val="18"/>
              </w:rPr>
              <w:t>，按要求在限期内完成整改并回复的</w:t>
            </w:r>
            <w:r>
              <w:rPr>
                <w:rFonts w:hint="eastAsia" w:ascii="宋体" w:hAnsi="宋体" w:eastAsia="宋体" w:cs="宋体"/>
                <w:color w:val="auto"/>
                <w:sz w:val="18"/>
                <w:szCs w:val="18"/>
                <w:lang w:eastAsia="zh-CN"/>
              </w:rPr>
              <w:t>，</w:t>
            </w:r>
            <w:r>
              <w:rPr>
                <w:rFonts w:hint="eastAsia" w:ascii="宋体" w:hAnsi="宋体"/>
                <w:color w:val="auto"/>
                <w:kern w:val="0"/>
                <w:sz w:val="18"/>
                <w:szCs w:val="18"/>
                <w:lang w:val="en-US" w:eastAsia="zh-CN"/>
              </w:rPr>
              <w:t>扣1分/次；</w:t>
            </w:r>
            <w:r>
              <w:rPr>
                <w:rFonts w:hint="eastAsia" w:ascii="宋体" w:hAnsi="宋体" w:eastAsia="宋体" w:cs="宋体"/>
                <w:color w:val="auto"/>
                <w:sz w:val="18"/>
                <w:szCs w:val="18"/>
              </w:rPr>
              <w:t>未按要求在限期内完成整改并回复的，扣</w:t>
            </w:r>
            <w:r>
              <w:rPr>
                <w:rFonts w:hint="eastAsia" w:ascii="宋体" w:hAnsi="宋体" w:cs="宋体"/>
                <w:color w:val="auto"/>
                <w:sz w:val="18"/>
                <w:szCs w:val="18"/>
                <w:lang w:val="en-US" w:eastAsia="zh-CN"/>
              </w:rPr>
              <w:t>5</w:t>
            </w:r>
            <w:r>
              <w:rPr>
                <w:rFonts w:hint="eastAsia" w:ascii="宋体" w:hAnsi="宋体" w:eastAsia="宋体" w:cs="宋体"/>
                <w:color w:val="auto"/>
                <w:sz w:val="18"/>
                <w:szCs w:val="18"/>
              </w:rPr>
              <w:t>分</w:t>
            </w:r>
            <w:r>
              <w:rPr>
                <w:rFonts w:hint="eastAsia" w:ascii="宋体" w:hAnsi="宋体" w:cs="宋体"/>
                <w:color w:val="auto"/>
                <w:sz w:val="18"/>
                <w:szCs w:val="18"/>
                <w:lang w:val="en-US" w:eastAsia="zh-CN"/>
              </w:rPr>
              <w:t>/次</w:t>
            </w:r>
            <w:r>
              <w:rPr>
                <w:rFonts w:hint="eastAsia" w:ascii="宋体" w:hAnsi="宋体" w:eastAsia="宋体" w:cs="宋体"/>
                <w:color w:val="auto"/>
                <w:sz w:val="18"/>
                <w:szCs w:val="18"/>
              </w:rPr>
              <w:t>；</w:t>
            </w:r>
          </w:p>
        </w:tc>
        <w:tc>
          <w:tcPr>
            <w:tcW w:w="71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1" w:hRule="atLeast"/>
          <w:jc w:val="center"/>
        </w:trPr>
        <w:tc>
          <w:tcPr>
            <w:tcW w:w="64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olor w:val="auto"/>
                <w:kern w:val="0"/>
                <w:sz w:val="18"/>
                <w:szCs w:val="18"/>
                <w:lang w:val="en-US" w:eastAsia="zh-CN"/>
              </w:rPr>
            </w:pPr>
          </w:p>
        </w:tc>
        <w:tc>
          <w:tcPr>
            <w:tcW w:w="2109"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22"/>
              <w:keepNext w:val="0"/>
              <w:keepLines w:val="0"/>
              <w:pageBreakBefore w:val="0"/>
              <w:widowControl/>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Times New Roman"/>
                <w:color w:val="auto"/>
                <w:kern w:val="0"/>
                <w:sz w:val="18"/>
                <w:szCs w:val="18"/>
                <w:lang w:val="en-US" w:eastAsia="zh-CN" w:bidi="ar-SA"/>
              </w:rPr>
            </w:pPr>
          </w:p>
        </w:tc>
        <w:tc>
          <w:tcPr>
            <w:tcW w:w="64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olor w:val="auto"/>
                <w:kern w:val="0"/>
                <w:sz w:val="18"/>
                <w:szCs w:val="18"/>
                <w:lang w:val="en-US" w:eastAsia="zh-CN"/>
              </w:rPr>
            </w:pPr>
          </w:p>
        </w:tc>
        <w:tc>
          <w:tcPr>
            <w:tcW w:w="4336"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both"/>
              <w:textAlignment w:val="center"/>
              <w:rPr>
                <w:rFonts w:hint="eastAsia" w:ascii="宋体" w:hAnsi="宋体"/>
                <w:color w:val="auto"/>
                <w:kern w:val="0"/>
                <w:sz w:val="18"/>
                <w:szCs w:val="18"/>
                <w:lang w:val="en-US" w:eastAsia="zh-CN"/>
              </w:rPr>
            </w:pPr>
            <w:r>
              <w:rPr>
                <w:rFonts w:hint="eastAsia" w:ascii="宋体" w:hAnsi="宋体"/>
                <w:color w:val="auto"/>
                <w:kern w:val="0"/>
                <w:sz w:val="18"/>
                <w:szCs w:val="18"/>
                <w:lang w:val="en-US" w:eastAsia="zh-CN"/>
              </w:rPr>
              <w:t>11.2</w:t>
            </w:r>
            <w:r>
              <w:rPr>
                <w:rFonts w:hint="eastAsia" w:ascii="宋体" w:hAnsi="宋体"/>
                <w:color w:val="auto"/>
                <w:kern w:val="0"/>
                <w:sz w:val="18"/>
                <w:szCs w:val="18"/>
              </w:rPr>
              <w:t>收到</w:t>
            </w:r>
            <w:r>
              <w:rPr>
                <w:rFonts w:hint="eastAsia" w:ascii="宋体" w:hAnsi="宋体"/>
                <w:color w:val="auto"/>
                <w:kern w:val="0"/>
                <w:sz w:val="18"/>
                <w:szCs w:val="18"/>
                <w:lang w:eastAsia="zh-CN"/>
              </w:rPr>
              <w:t>住房城乡建设主管</w:t>
            </w:r>
            <w:r>
              <w:rPr>
                <w:rFonts w:hint="eastAsia" w:ascii="宋体" w:hAnsi="宋体"/>
                <w:color w:val="auto"/>
                <w:kern w:val="0"/>
                <w:sz w:val="18"/>
                <w:szCs w:val="18"/>
              </w:rPr>
              <w:t>部门或</w:t>
            </w:r>
            <w:r>
              <w:rPr>
                <w:rFonts w:hint="eastAsia" w:ascii="宋体" w:hAnsi="宋体"/>
                <w:color w:val="auto"/>
                <w:kern w:val="0"/>
                <w:sz w:val="18"/>
                <w:szCs w:val="18"/>
                <w:lang w:eastAsia="zh-CN"/>
              </w:rPr>
              <w:t>其他监督部门（机构）</w:t>
            </w:r>
            <w:r>
              <w:rPr>
                <w:rFonts w:hint="eastAsia" w:ascii="宋体" w:hAnsi="宋体"/>
                <w:color w:val="auto"/>
                <w:kern w:val="0"/>
                <w:sz w:val="18"/>
                <w:szCs w:val="18"/>
              </w:rPr>
              <w:t>下发的整改通知书，按要求在限期内完成整改并回复的，</w:t>
            </w:r>
            <w:r>
              <w:rPr>
                <w:rFonts w:hint="eastAsia" w:ascii="宋体" w:hAnsi="宋体"/>
                <w:color w:val="auto"/>
                <w:kern w:val="0"/>
                <w:sz w:val="18"/>
                <w:szCs w:val="18"/>
                <w:lang w:val="en-US" w:eastAsia="zh-CN"/>
              </w:rPr>
              <w:t>扣0.5分/次；</w:t>
            </w:r>
            <w:r>
              <w:rPr>
                <w:rFonts w:hint="eastAsia" w:ascii="宋体" w:hAnsi="宋体"/>
                <w:color w:val="auto"/>
                <w:kern w:val="0"/>
                <w:sz w:val="18"/>
                <w:szCs w:val="18"/>
              </w:rPr>
              <w:t>未按要求在限期内完成整改并回复的，扣3分</w:t>
            </w:r>
            <w:r>
              <w:rPr>
                <w:rFonts w:hint="eastAsia" w:ascii="宋体" w:hAnsi="宋体"/>
                <w:color w:val="auto"/>
                <w:kern w:val="0"/>
                <w:sz w:val="18"/>
                <w:szCs w:val="18"/>
                <w:lang w:val="en-US" w:eastAsia="zh-CN"/>
              </w:rPr>
              <w:t>/次</w:t>
            </w:r>
            <w:r>
              <w:rPr>
                <w:rFonts w:hint="eastAsia" w:ascii="宋体" w:hAnsi="宋体"/>
                <w:color w:val="auto"/>
                <w:kern w:val="0"/>
                <w:sz w:val="18"/>
                <w:szCs w:val="18"/>
              </w:rPr>
              <w:t>；</w:t>
            </w:r>
          </w:p>
        </w:tc>
        <w:tc>
          <w:tcPr>
            <w:tcW w:w="71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color w:val="auto"/>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7" w:hRule="atLeast"/>
          <w:jc w:val="center"/>
        </w:trPr>
        <w:tc>
          <w:tcPr>
            <w:tcW w:w="64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2109"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64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4336"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both"/>
              <w:textAlignment w:val="center"/>
              <w:rPr>
                <w:rFonts w:hint="eastAsia" w:ascii="宋体" w:hAnsi="宋体" w:cs="宋体"/>
                <w:i w:val="0"/>
                <w:iCs w:val="0"/>
                <w:color w:val="auto"/>
                <w:kern w:val="0"/>
                <w:sz w:val="18"/>
                <w:szCs w:val="18"/>
                <w:lang w:val="en-US" w:eastAsia="zh-CN" w:bidi="ar"/>
              </w:rPr>
            </w:pPr>
            <w:r>
              <w:rPr>
                <w:rFonts w:hint="eastAsia" w:ascii="宋体" w:hAnsi="宋体"/>
                <w:color w:val="auto"/>
                <w:kern w:val="0"/>
                <w:sz w:val="18"/>
                <w:szCs w:val="18"/>
                <w:lang w:val="en-US" w:eastAsia="zh-CN"/>
              </w:rPr>
              <w:t>11.3收到建设单位（或代建单位）下发的整改通知书</w:t>
            </w:r>
            <w:r>
              <w:rPr>
                <w:rFonts w:hint="eastAsia" w:ascii="宋体" w:hAnsi="宋体"/>
                <w:color w:val="auto"/>
                <w:kern w:val="0"/>
                <w:sz w:val="18"/>
                <w:szCs w:val="18"/>
                <w:lang w:eastAsia="zh-CN"/>
              </w:rPr>
              <w:t>，</w:t>
            </w:r>
            <w:r>
              <w:rPr>
                <w:rFonts w:hint="eastAsia" w:ascii="宋体" w:hAnsi="宋体"/>
                <w:color w:val="auto"/>
                <w:kern w:val="0"/>
                <w:sz w:val="18"/>
                <w:szCs w:val="18"/>
              </w:rPr>
              <w:t>按要求在限期内完成整改并回复的，</w:t>
            </w:r>
            <w:r>
              <w:rPr>
                <w:rFonts w:hint="eastAsia" w:ascii="宋体" w:hAnsi="宋体"/>
                <w:color w:val="auto"/>
                <w:kern w:val="0"/>
                <w:sz w:val="18"/>
                <w:szCs w:val="18"/>
                <w:lang w:val="en-US" w:eastAsia="zh-CN"/>
              </w:rPr>
              <w:t>扣0.5分/次；未按要求在</w:t>
            </w:r>
            <w:r>
              <w:rPr>
                <w:rFonts w:hint="eastAsia" w:ascii="宋体" w:hAnsi="宋体"/>
                <w:color w:val="auto"/>
                <w:kern w:val="0"/>
                <w:sz w:val="18"/>
                <w:szCs w:val="18"/>
              </w:rPr>
              <w:t>限期</w:t>
            </w:r>
            <w:r>
              <w:rPr>
                <w:rFonts w:hint="eastAsia" w:ascii="宋体" w:hAnsi="宋体"/>
                <w:color w:val="auto"/>
                <w:kern w:val="0"/>
                <w:sz w:val="18"/>
                <w:szCs w:val="18"/>
                <w:lang w:val="en-US" w:eastAsia="zh-CN"/>
              </w:rPr>
              <w:t>内完成</w:t>
            </w:r>
            <w:r>
              <w:rPr>
                <w:rFonts w:hint="eastAsia" w:ascii="宋体" w:hAnsi="宋体"/>
                <w:color w:val="auto"/>
                <w:kern w:val="0"/>
                <w:sz w:val="18"/>
                <w:szCs w:val="18"/>
              </w:rPr>
              <w:t>整改并回复的，扣</w:t>
            </w:r>
            <w:r>
              <w:rPr>
                <w:rFonts w:hint="eastAsia" w:ascii="宋体" w:hAnsi="宋体"/>
                <w:color w:val="auto"/>
                <w:kern w:val="0"/>
                <w:sz w:val="18"/>
                <w:szCs w:val="18"/>
                <w:lang w:val="en-US" w:eastAsia="zh-CN"/>
              </w:rPr>
              <w:t>2</w:t>
            </w:r>
            <w:r>
              <w:rPr>
                <w:rFonts w:hint="eastAsia" w:ascii="宋体" w:hAnsi="宋体"/>
                <w:color w:val="auto"/>
                <w:kern w:val="0"/>
                <w:sz w:val="18"/>
                <w:szCs w:val="18"/>
              </w:rPr>
              <w:t>分</w:t>
            </w:r>
            <w:r>
              <w:rPr>
                <w:rFonts w:hint="eastAsia" w:ascii="宋体" w:hAnsi="宋体"/>
                <w:color w:val="auto"/>
                <w:kern w:val="0"/>
                <w:sz w:val="18"/>
                <w:szCs w:val="18"/>
                <w:lang w:val="en-US" w:eastAsia="zh-CN"/>
              </w:rPr>
              <w:t>/次；</w:t>
            </w:r>
          </w:p>
        </w:tc>
        <w:tc>
          <w:tcPr>
            <w:tcW w:w="71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color w:val="auto"/>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4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2109"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64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4336"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both"/>
              <w:textAlignment w:val="center"/>
              <w:rPr>
                <w:rFonts w:hint="eastAsia" w:ascii="宋体" w:hAnsi="宋体" w:cs="宋体"/>
                <w:i w:val="0"/>
                <w:iCs w:val="0"/>
                <w:color w:val="auto"/>
                <w:kern w:val="0"/>
                <w:sz w:val="18"/>
                <w:szCs w:val="18"/>
                <w:lang w:val="en-US" w:eastAsia="zh-CN" w:bidi="ar"/>
              </w:rPr>
            </w:pPr>
            <w:r>
              <w:rPr>
                <w:rFonts w:hint="eastAsia" w:ascii="宋体" w:hAnsi="宋体"/>
                <w:color w:val="auto"/>
                <w:kern w:val="0"/>
                <w:sz w:val="18"/>
                <w:szCs w:val="18"/>
                <w:lang w:val="en-US" w:eastAsia="zh-CN"/>
              </w:rPr>
              <w:t>11.4收到</w:t>
            </w:r>
            <w:r>
              <w:rPr>
                <w:rFonts w:hint="eastAsia" w:ascii="宋体" w:hAnsi="宋体"/>
                <w:color w:val="auto"/>
                <w:kern w:val="0"/>
                <w:sz w:val="18"/>
                <w:szCs w:val="18"/>
              </w:rPr>
              <w:t>监理通知单</w:t>
            </w:r>
            <w:r>
              <w:rPr>
                <w:rFonts w:hint="eastAsia" w:ascii="宋体" w:hAnsi="宋体"/>
                <w:color w:val="auto"/>
                <w:kern w:val="0"/>
                <w:sz w:val="18"/>
                <w:szCs w:val="18"/>
                <w:lang w:eastAsia="zh-CN"/>
              </w:rPr>
              <w:t>，</w:t>
            </w:r>
            <w:r>
              <w:rPr>
                <w:rFonts w:hint="eastAsia" w:ascii="宋体" w:hAnsi="宋体"/>
                <w:color w:val="auto"/>
                <w:kern w:val="0"/>
                <w:sz w:val="18"/>
                <w:szCs w:val="18"/>
              </w:rPr>
              <w:t>按要求在限期内完成整改并回复的，</w:t>
            </w:r>
            <w:r>
              <w:rPr>
                <w:rFonts w:hint="eastAsia" w:ascii="宋体" w:hAnsi="宋体"/>
                <w:color w:val="auto"/>
                <w:kern w:val="0"/>
                <w:sz w:val="18"/>
                <w:szCs w:val="18"/>
                <w:lang w:val="en-US" w:eastAsia="zh-CN"/>
              </w:rPr>
              <w:t>不扣分；未按要求在</w:t>
            </w:r>
            <w:r>
              <w:rPr>
                <w:rFonts w:hint="eastAsia" w:ascii="宋体" w:hAnsi="宋体"/>
                <w:color w:val="auto"/>
                <w:kern w:val="0"/>
                <w:sz w:val="18"/>
                <w:szCs w:val="18"/>
              </w:rPr>
              <w:t>限期</w:t>
            </w:r>
            <w:r>
              <w:rPr>
                <w:rFonts w:hint="eastAsia" w:ascii="宋体" w:hAnsi="宋体"/>
                <w:color w:val="auto"/>
                <w:kern w:val="0"/>
                <w:sz w:val="18"/>
                <w:szCs w:val="18"/>
                <w:lang w:val="en-US" w:eastAsia="zh-CN"/>
              </w:rPr>
              <w:t>内完成</w:t>
            </w:r>
            <w:r>
              <w:rPr>
                <w:rFonts w:hint="eastAsia" w:ascii="宋体" w:hAnsi="宋体"/>
                <w:color w:val="auto"/>
                <w:kern w:val="0"/>
                <w:sz w:val="18"/>
                <w:szCs w:val="18"/>
              </w:rPr>
              <w:t>整改</w:t>
            </w:r>
            <w:r>
              <w:rPr>
                <w:rFonts w:hint="eastAsia" w:ascii="宋体" w:hAnsi="宋体"/>
                <w:color w:val="auto"/>
                <w:kern w:val="0"/>
                <w:sz w:val="18"/>
                <w:szCs w:val="18"/>
                <w:lang w:val="en-US" w:eastAsia="zh-CN"/>
              </w:rPr>
              <w:t>及</w:t>
            </w:r>
            <w:r>
              <w:rPr>
                <w:rFonts w:hint="eastAsia" w:ascii="宋体" w:hAnsi="宋体"/>
                <w:color w:val="auto"/>
                <w:kern w:val="0"/>
                <w:sz w:val="18"/>
                <w:szCs w:val="18"/>
              </w:rPr>
              <w:t>回复</w:t>
            </w:r>
            <w:r>
              <w:rPr>
                <w:rFonts w:hint="eastAsia" w:ascii="宋体" w:hAnsi="宋体"/>
                <w:color w:val="auto"/>
                <w:kern w:val="0"/>
                <w:sz w:val="18"/>
                <w:szCs w:val="18"/>
                <w:lang w:eastAsia="zh-CN"/>
              </w:rPr>
              <w:t>，</w:t>
            </w:r>
            <w:r>
              <w:rPr>
                <w:rFonts w:hint="eastAsia" w:ascii="宋体" w:hAnsi="宋体"/>
                <w:color w:val="auto"/>
                <w:kern w:val="0"/>
                <w:sz w:val="18"/>
                <w:szCs w:val="18"/>
                <w:lang w:val="en-US" w:eastAsia="zh-CN"/>
              </w:rPr>
              <w:t>并经建设单位（或代建单位）确认</w:t>
            </w:r>
            <w:r>
              <w:rPr>
                <w:rFonts w:hint="eastAsia" w:ascii="宋体" w:hAnsi="宋体"/>
                <w:color w:val="auto"/>
                <w:kern w:val="0"/>
                <w:sz w:val="18"/>
                <w:szCs w:val="18"/>
              </w:rPr>
              <w:t>的，扣</w:t>
            </w:r>
            <w:r>
              <w:rPr>
                <w:rFonts w:hint="eastAsia" w:ascii="宋体" w:hAnsi="宋体"/>
                <w:color w:val="auto"/>
                <w:kern w:val="0"/>
                <w:sz w:val="18"/>
                <w:szCs w:val="18"/>
                <w:lang w:val="en-US" w:eastAsia="zh-CN"/>
              </w:rPr>
              <w:t>1</w:t>
            </w:r>
            <w:r>
              <w:rPr>
                <w:rFonts w:hint="eastAsia" w:ascii="宋体" w:hAnsi="宋体"/>
                <w:color w:val="auto"/>
                <w:kern w:val="0"/>
                <w:sz w:val="18"/>
                <w:szCs w:val="18"/>
              </w:rPr>
              <w:t>分</w:t>
            </w:r>
            <w:r>
              <w:rPr>
                <w:rFonts w:hint="eastAsia" w:ascii="宋体" w:hAnsi="宋体"/>
                <w:color w:val="auto"/>
                <w:kern w:val="0"/>
                <w:sz w:val="18"/>
                <w:szCs w:val="18"/>
                <w:lang w:val="en-US" w:eastAsia="zh-CN"/>
              </w:rPr>
              <w:t>/次；</w:t>
            </w:r>
          </w:p>
        </w:tc>
        <w:tc>
          <w:tcPr>
            <w:tcW w:w="71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color w:val="auto"/>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7" w:hRule="atLeast"/>
          <w:jc w:val="center"/>
        </w:trPr>
        <w:tc>
          <w:tcPr>
            <w:tcW w:w="64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cs="宋体"/>
                <w:color w:val="auto"/>
                <w:sz w:val="18"/>
                <w:szCs w:val="18"/>
              </w:rPr>
            </w:pPr>
          </w:p>
        </w:tc>
        <w:tc>
          <w:tcPr>
            <w:tcW w:w="2109" w:type="dxa"/>
            <w:gridSpan w:val="2"/>
            <w:vMerge w:val="continue"/>
            <w:tcBorders>
              <w:top w:val="single" w:color="auto" w:sz="4" w:space="0"/>
              <w:left w:val="single" w:color="auto" w:sz="4" w:space="0"/>
              <w:bottom w:val="single" w:color="auto" w:sz="4" w:space="0"/>
              <w:right w:val="single" w:color="000000" w:sz="4" w:space="0"/>
            </w:tcBorders>
            <w:shd w:val="clear" w:color="auto" w:fill="auto"/>
            <w:noWrap w:val="0"/>
            <w:vAlign w:val="center"/>
          </w:tcPr>
          <w:p>
            <w:pPr>
              <w:rPr>
                <w:rFonts w:hint="eastAsia" w:ascii="宋体" w:hAnsi="宋体" w:eastAsia="宋体" w:cs="宋体"/>
                <w:color w:val="auto"/>
                <w:sz w:val="18"/>
                <w:szCs w:val="18"/>
              </w:rPr>
            </w:pPr>
          </w:p>
        </w:tc>
        <w:tc>
          <w:tcPr>
            <w:tcW w:w="649" w:type="dxa"/>
            <w:vMerge w:val="continue"/>
            <w:tcBorders>
              <w:top w:val="single" w:color="auto" w:sz="4" w:space="0"/>
              <w:left w:val="nil"/>
              <w:bottom w:val="single" w:color="auto" w:sz="4" w:space="0"/>
              <w:right w:val="single" w:color="auto" w:sz="4" w:space="0"/>
            </w:tcBorders>
            <w:shd w:val="clear" w:color="auto" w:fill="auto"/>
            <w:noWrap w:val="0"/>
            <w:vAlign w:val="center"/>
          </w:tcPr>
          <w:p>
            <w:pPr>
              <w:rPr>
                <w:rFonts w:hint="eastAsia" w:ascii="宋体" w:hAnsi="宋体" w:eastAsia="宋体" w:cs="宋体"/>
                <w:color w:val="auto"/>
                <w:sz w:val="18"/>
                <w:szCs w:val="18"/>
              </w:rPr>
            </w:pPr>
          </w:p>
        </w:tc>
        <w:tc>
          <w:tcPr>
            <w:tcW w:w="4336"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both"/>
              <w:textAlignment w:val="center"/>
              <w:rPr>
                <w:rFonts w:hint="eastAsia" w:ascii="宋体" w:hAnsi="宋体" w:eastAsia="宋体" w:cs="宋体"/>
                <w:i w:val="0"/>
                <w:iCs w:val="0"/>
                <w:color w:val="auto"/>
                <w:kern w:val="2"/>
                <w:sz w:val="18"/>
                <w:szCs w:val="18"/>
              </w:rPr>
            </w:pPr>
            <w:r>
              <w:rPr>
                <w:rFonts w:hint="eastAsia" w:ascii="宋体" w:hAnsi="宋体"/>
                <w:color w:val="auto"/>
                <w:kern w:val="0"/>
                <w:sz w:val="18"/>
                <w:szCs w:val="18"/>
                <w:highlight w:val="none"/>
                <w:lang w:val="en-US" w:eastAsia="zh-CN"/>
              </w:rPr>
              <w:t>11.5</w:t>
            </w:r>
            <w:r>
              <w:rPr>
                <w:rFonts w:hint="eastAsia" w:ascii="宋体" w:hAnsi="宋体"/>
                <w:color w:val="auto"/>
                <w:kern w:val="0"/>
                <w:sz w:val="18"/>
                <w:szCs w:val="18"/>
                <w:highlight w:val="none"/>
              </w:rPr>
              <w:t>发生一般及以上</w:t>
            </w:r>
            <w:r>
              <w:rPr>
                <w:rFonts w:hint="eastAsia" w:ascii="宋体" w:hAnsi="宋体"/>
                <w:color w:val="auto"/>
                <w:kern w:val="0"/>
                <w:sz w:val="18"/>
                <w:szCs w:val="18"/>
                <w:highlight w:val="none"/>
                <w:lang w:val="en-US" w:eastAsia="zh-CN"/>
              </w:rPr>
              <w:t>生产</w:t>
            </w:r>
            <w:r>
              <w:rPr>
                <w:rFonts w:hint="eastAsia" w:ascii="宋体" w:hAnsi="宋体"/>
                <w:color w:val="auto"/>
                <w:kern w:val="0"/>
                <w:sz w:val="18"/>
                <w:szCs w:val="18"/>
                <w:highlight w:val="none"/>
              </w:rPr>
              <w:t>安全事故</w:t>
            </w:r>
            <w:r>
              <w:rPr>
                <w:rFonts w:hint="eastAsia" w:ascii="宋体" w:hAnsi="宋体"/>
                <w:color w:val="auto"/>
                <w:kern w:val="0"/>
                <w:sz w:val="18"/>
                <w:szCs w:val="18"/>
                <w:highlight w:val="none"/>
                <w:lang w:val="en-US" w:eastAsia="zh-CN"/>
              </w:rPr>
              <w:t>的</w:t>
            </w:r>
            <w:r>
              <w:rPr>
                <w:rFonts w:hint="eastAsia" w:ascii="宋体" w:hAnsi="宋体"/>
                <w:color w:val="auto"/>
                <w:kern w:val="0"/>
                <w:sz w:val="18"/>
                <w:szCs w:val="18"/>
                <w:highlight w:val="none"/>
              </w:rPr>
              <w:t>，一次扣1</w:t>
            </w:r>
            <w:r>
              <w:rPr>
                <w:rFonts w:hint="eastAsia" w:ascii="宋体" w:hAnsi="宋体"/>
                <w:color w:val="auto"/>
                <w:kern w:val="0"/>
                <w:sz w:val="18"/>
                <w:szCs w:val="18"/>
                <w:highlight w:val="none"/>
                <w:lang w:val="en-US" w:eastAsia="zh-CN"/>
              </w:rPr>
              <w:t>5</w:t>
            </w:r>
            <w:r>
              <w:rPr>
                <w:rFonts w:hint="eastAsia" w:ascii="宋体" w:hAnsi="宋体"/>
                <w:color w:val="auto"/>
                <w:kern w:val="0"/>
                <w:sz w:val="18"/>
                <w:szCs w:val="18"/>
                <w:highlight w:val="none"/>
              </w:rPr>
              <w:t>分。</w:t>
            </w:r>
          </w:p>
        </w:tc>
        <w:tc>
          <w:tcPr>
            <w:tcW w:w="71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3" w:hRule="atLeast"/>
          <w:jc w:val="center"/>
        </w:trPr>
        <w:tc>
          <w:tcPr>
            <w:tcW w:w="649" w:type="dxa"/>
            <w:vMerge w:val="restart"/>
            <w:tcBorders>
              <w:top w:val="single" w:color="auto" w:sz="4" w:space="0"/>
              <w:left w:val="single" w:color="000000" w:sz="4" w:space="0"/>
              <w:bottom w:val="single" w:color="auto" w:sz="4" w:space="0"/>
              <w:right w:val="single" w:color="000000" w:sz="4" w:space="0"/>
            </w:tcBorders>
            <w:shd w:val="clear" w:color="auto" w:fill="auto"/>
            <w:noWrap w:val="0"/>
            <w:vAlign w:val="center"/>
          </w:tcPr>
          <w:p>
            <w:pPr>
              <w:widowControl/>
              <w:jc w:val="center"/>
              <w:rPr>
                <w:rFonts w:hint="default" w:ascii="宋体" w:hAnsi="宋体" w:eastAsia="宋体" w:cs="Times New Roman"/>
                <w:color w:val="auto"/>
                <w:kern w:val="0"/>
                <w:sz w:val="18"/>
                <w:szCs w:val="18"/>
                <w:lang w:val="en-US" w:eastAsia="zh-CN" w:bidi="ar-SA"/>
              </w:rPr>
            </w:pPr>
            <w:r>
              <w:rPr>
                <w:rFonts w:hint="eastAsia" w:ascii="宋体" w:hAnsi="宋体"/>
                <w:color w:val="auto"/>
                <w:kern w:val="0"/>
                <w:sz w:val="18"/>
                <w:szCs w:val="18"/>
                <w:lang w:val="en-US" w:eastAsia="zh-CN"/>
              </w:rPr>
              <w:t>12</w:t>
            </w:r>
          </w:p>
        </w:tc>
        <w:tc>
          <w:tcPr>
            <w:tcW w:w="2109" w:type="dxa"/>
            <w:gridSpan w:val="2"/>
            <w:vMerge w:val="restart"/>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hint="eastAsia" w:ascii="宋体" w:hAnsi="宋体" w:eastAsia="宋体" w:cs="Times New Roman"/>
                <w:color w:val="auto"/>
                <w:kern w:val="0"/>
                <w:sz w:val="18"/>
                <w:szCs w:val="18"/>
                <w:lang w:val="en-US" w:eastAsia="zh-CN" w:bidi="ar-SA"/>
              </w:rPr>
            </w:pPr>
            <w:r>
              <w:rPr>
                <w:rFonts w:hint="eastAsia" w:ascii="宋体" w:hAnsi="宋体" w:eastAsia="宋体" w:cs="Times New Roman"/>
                <w:color w:val="auto"/>
                <w:kern w:val="0"/>
                <w:sz w:val="18"/>
                <w:szCs w:val="18"/>
                <w:lang w:val="en-US" w:eastAsia="zh-CN" w:bidi="ar-SA"/>
              </w:rPr>
              <w:t>危险较大分部分项工程</w:t>
            </w:r>
          </w:p>
        </w:tc>
        <w:tc>
          <w:tcPr>
            <w:tcW w:w="649" w:type="dxa"/>
            <w:vMerge w:val="restart"/>
            <w:tcBorders>
              <w:top w:val="nil"/>
              <w:left w:val="nil"/>
              <w:bottom w:val="single" w:color="000000" w:sz="4" w:space="0"/>
              <w:right w:val="single" w:color="000000" w:sz="4" w:space="0"/>
            </w:tcBorders>
            <w:shd w:val="clear" w:color="auto" w:fill="auto"/>
            <w:noWrap w:val="0"/>
            <w:vAlign w:val="center"/>
          </w:tcPr>
          <w:p>
            <w:pPr>
              <w:widowControl/>
              <w:jc w:val="center"/>
              <w:rPr>
                <w:rFonts w:hint="default" w:ascii="宋体" w:hAnsi="宋体" w:eastAsia="宋体" w:cs="Times New Roman"/>
                <w:color w:val="auto"/>
                <w:kern w:val="0"/>
                <w:sz w:val="18"/>
                <w:szCs w:val="18"/>
                <w:lang w:val="en-US" w:eastAsia="zh-CN" w:bidi="ar-SA"/>
              </w:rPr>
            </w:pPr>
            <w:r>
              <w:rPr>
                <w:rFonts w:hint="eastAsia" w:ascii="宋体" w:hAnsi="宋体"/>
                <w:color w:val="auto"/>
                <w:kern w:val="0"/>
                <w:sz w:val="18"/>
                <w:szCs w:val="18"/>
              </w:rPr>
              <w:t>1</w:t>
            </w:r>
            <w:r>
              <w:rPr>
                <w:rFonts w:hint="eastAsia" w:ascii="宋体" w:hAnsi="宋体"/>
                <w:color w:val="auto"/>
                <w:kern w:val="0"/>
                <w:sz w:val="18"/>
                <w:szCs w:val="18"/>
                <w:lang w:val="en-US" w:eastAsia="zh-CN"/>
              </w:rPr>
              <w:t>0</w:t>
            </w:r>
          </w:p>
        </w:tc>
        <w:tc>
          <w:tcPr>
            <w:tcW w:w="4336" w:type="dxa"/>
            <w:gridSpan w:val="7"/>
            <w:tcBorders>
              <w:top w:val="single" w:color="auto" w:sz="4" w:space="0"/>
              <w:left w:val="nil"/>
              <w:bottom w:val="single" w:color="000000"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both"/>
              <w:textAlignment w:val="center"/>
              <w:rPr>
                <w:rFonts w:hint="eastAsia" w:ascii="宋体" w:hAnsi="宋体" w:eastAsia="宋体" w:cs="宋体"/>
                <w:i w:val="0"/>
                <w:iCs w:val="0"/>
                <w:color w:val="auto"/>
                <w:kern w:val="2"/>
                <w:sz w:val="18"/>
                <w:szCs w:val="18"/>
              </w:rPr>
            </w:pPr>
            <w:r>
              <w:rPr>
                <w:rFonts w:hint="eastAsia" w:ascii="宋体" w:hAnsi="宋体" w:cs="Times New Roman"/>
                <w:color w:val="auto"/>
                <w:kern w:val="0"/>
                <w:sz w:val="18"/>
                <w:szCs w:val="18"/>
                <w:lang w:val="en-US" w:eastAsia="zh-CN" w:bidi="ar-SA"/>
              </w:rPr>
              <w:t>12.1</w:t>
            </w:r>
            <w:r>
              <w:rPr>
                <w:rFonts w:hint="eastAsia" w:ascii="宋体" w:hAnsi="宋体" w:eastAsia="宋体" w:cs="Times New Roman"/>
                <w:color w:val="auto"/>
                <w:kern w:val="0"/>
                <w:sz w:val="18"/>
                <w:szCs w:val="18"/>
                <w:lang w:val="en-US" w:eastAsia="zh-CN" w:bidi="ar-SA"/>
              </w:rPr>
              <w:t>未按《危险性较大的分部分项工程安全管理规定》</w:t>
            </w:r>
            <w:r>
              <w:rPr>
                <w:rFonts w:hint="eastAsia" w:ascii="宋体" w:hAnsi="宋体" w:cs="Times New Roman"/>
                <w:color w:val="auto"/>
                <w:kern w:val="0"/>
                <w:sz w:val="18"/>
                <w:szCs w:val="18"/>
                <w:lang w:val="en-US" w:eastAsia="zh-CN" w:bidi="ar-SA"/>
              </w:rPr>
              <w:t>等</w:t>
            </w:r>
            <w:r>
              <w:rPr>
                <w:rFonts w:hint="eastAsia" w:ascii="宋体" w:hAnsi="宋体" w:eastAsia="宋体" w:cs="Times New Roman"/>
                <w:color w:val="auto"/>
                <w:kern w:val="0"/>
                <w:sz w:val="18"/>
                <w:szCs w:val="18"/>
                <w:lang w:val="en-US" w:eastAsia="zh-CN" w:bidi="ar-SA"/>
              </w:rPr>
              <w:t>规定编制专项施工（或专家论证）方案</w:t>
            </w:r>
            <w:r>
              <w:rPr>
                <w:rFonts w:hint="eastAsia" w:ascii="宋体" w:hAnsi="宋体" w:cs="Times New Roman"/>
                <w:color w:val="auto"/>
                <w:kern w:val="0"/>
                <w:sz w:val="18"/>
                <w:szCs w:val="18"/>
                <w:lang w:val="en-US" w:eastAsia="zh-CN" w:bidi="ar-SA"/>
              </w:rPr>
              <w:t>的</w:t>
            </w:r>
            <w:r>
              <w:rPr>
                <w:rFonts w:hint="eastAsia" w:ascii="宋体" w:hAnsi="宋体" w:eastAsia="宋体" w:cs="Times New Roman"/>
                <w:color w:val="auto"/>
                <w:kern w:val="0"/>
                <w:sz w:val="18"/>
                <w:szCs w:val="18"/>
                <w:lang w:val="en-US" w:eastAsia="zh-CN" w:bidi="ar-SA"/>
              </w:rPr>
              <w:t>，扣5分</w:t>
            </w:r>
            <w:r>
              <w:rPr>
                <w:rFonts w:hint="eastAsia" w:ascii="宋体" w:hAnsi="宋体" w:cs="Times New Roman"/>
                <w:color w:val="auto"/>
                <w:kern w:val="0"/>
                <w:sz w:val="18"/>
                <w:szCs w:val="18"/>
                <w:lang w:val="en-US" w:eastAsia="zh-CN" w:bidi="ar-SA"/>
              </w:rPr>
              <w:t>/项</w:t>
            </w:r>
            <w:r>
              <w:rPr>
                <w:rFonts w:hint="eastAsia" w:ascii="宋体" w:hAnsi="宋体" w:eastAsia="宋体" w:cs="Times New Roman"/>
                <w:color w:val="auto"/>
                <w:kern w:val="0"/>
                <w:sz w:val="18"/>
                <w:szCs w:val="18"/>
                <w:lang w:val="en-US" w:eastAsia="zh-CN" w:bidi="ar-SA"/>
              </w:rPr>
              <w:t>；</w:t>
            </w:r>
          </w:p>
        </w:tc>
        <w:tc>
          <w:tcPr>
            <w:tcW w:w="71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8" w:hRule="atLeast"/>
          <w:jc w:val="center"/>
        </w:trPr>
        <w:tc>
          <w:tcPr>
            <w:tcW w:w="649" w:type="dxa"/>
            <w:vMerge w:val="continue"/>
            <w:tcBorders>
              <w:top w:val="single" w:color="auto" w:sz="4" w:space="0"/>
              <w:left w:val="single" w:color="000000" w:sz="4" w:space="0"/>
              <w:bottom w:val="single" w:color="auto" w:sz="4" w:space="0"/>
              <w:right w:val="single" w:color="000000" w:sz="4" w:space="0"/>
            </w:tcBorders>
            <w:shd w:val="clear" w:color="auto" w:fill="auto"/>
            <w:noWrap w:val="0"/>
            <w:vAlign w:val="center"/>
          </w:tcPr>
          <w:p>
            <w:pPr>
              <w:rPr>
                <w:rFonts w:hint="eastAsia" w:ascii="宋体" w:hAnsi="宋体" w:eastAsia="宋体" w:cs="宋体"/>
                <w:color w:val="auto"/>
                <w:sz w:val="18"/>
                <w:szCs w:val="18"/>
              </w:rPr>
            </w:pPr>
          </w:p>
        </w:tc>
        <w:tc>
          <w:tcPr>
            <w:tcW w:w="2109" w:type="dxa"/>
            <w:gridSpan w:val="2"/>
            <w:vMerge w:val="continue"/>
            <w:tcBorders>
              <w:top w:val="single" w:color="auto" w:sz="4" w:space="0"/>
              <w:left w:val="nil"/>
              <w:bottom w:val="single" w:color="auto" w:sz="4" w:space="0"/>
              <w:right w:val="single" w:color="000000" w:sz="4" w:space="0"/>
            </w:tcBorders>
            <w:shd w:val="clear" w:color="auto" w:fill="auto"/>
            <w:noWrap w:val="0"/>
            <w:vAlign w:val="center"/>
          </w:tcPr>
          <w:p>
            <w:pPr>
              <w:rPr>
                <w:rFonts w:hint="eastAsia" w:ascii="宋体" w:hAnsi="宋体" w:eastAsia="宋体" w:cs="宋体"/>
                <w:color w:val="auto"/>
                <w:sz w:val="18"/>
                <w:szCs w:val="18"/>
              </w:rPr>
            </w:pPr>
          </w:p>
        </w:tc>
        <w:tc>
          <w:tcPr>
            <w:tcW w:w="649" w:type="dxa"/>
            <w:vMerge w:val="continue"/>
            <w:tcBorders>
              <w:top w:val="nil"/>
              <w:left w:val="nil"/>
              <w:bottom w:val="single" w:color="auto" w:sz="4" w:space="0"/>
              <w:right w:val="single" w:color="000000" w:sz="4" w:space="0"/>
            </w:tcBorders>
            <w:shd w:val="clear" w:color="auto" w:fill="auto"/>
            <w:noWrap w:val="0"/>
            <w:vAlign w:val="center"/>
          </w:tcPr>
          <w:p>
            <w:pPr>
              <w:rPr>
                <w:rFonts w:hint="eastAsia" w:ascii="宋体" w:hAnsi="宋体" w:eastAsia="宋体" w:cs="宋体"/>
                <w:color w:val="auto"/>
                <w:sz w:val="18"/>
                <w:szCs w:val="18"/>
              </w:rPr>
            </w:pPr>
          </w:p>
        </w:tc>
        <w:tc>
          <w:tcPr>
            <w:tcW w:w="4336" w:type="dxa"/>
            <w:gridSpan w:val="7"/>
            <w:tcBorders>
              <w:top w:val="single" w:color="000000" w:sz="4" w:space="0"/>
              <w:left w:val="nil"/>
              <w:bottom w:val="single" w:color="auto" w:sz="4" w:space="0"/>
              <w:right w:val="single" w:color="000000"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both"/>
              <w:textAlignment w:val="center"/>
              <w:rPr>
                <w:rFonts w:hint="eastAsia" w:ascii="宋体" w:hAnsi="宋体" w:eastAsia="宋体" w:cs="宋体"/>
                <w:i w:val="0"/>
                <w:iCs w:val="0"/>
                <w:color w:val="auto"/>
                <w:kern w:val="2"/>
                <w:sz w:val="18"/>
                <w:szCs w:val="18"/>
              </w:rPr>
            </w:pPr>
            <w:r>
              <w:rPr>
                <w:rFonts w:hint="eastAsia" w:ascii="宋体" w:hAnsi="宋体" w:cs="Times New Roman"/>
                <w:color w:val="auto"/>
                <w:kern w:val="0"/>
                <w:sz w:val="18"/>
                <w:szCs w:val="18"/>
                <w:lang w:val="en-US" w:eastAsia="zh-CN" w:bidi="ar-SA"/>
              </w:rPr>
              <w:t>12.2</w:t>
            </w:r>
            <w:r>
              <w:rPr>
                <w:rFonts w:hint="eastAsia" w:ascii="宋体" w:hAnsi="宋体" w:eastAsia="宋体" w:cs="Times New Roman"/>
                <w:color w:val="auto"/>
                <w:kern w:val="0"/>
                <w:sz w:val="18"/>
                <w:szCs w:val="18"/>
                <w:lang w:val="en-US" w:eastAsia="zh-CN" w:bidi="ar-SA"/>
              </w:rPr>
              <w:t>有按《危险性较大的分部分项工程安全管理规定》</w:t>
            </w:r>
            <w:r>
              <w:rPr>
                <w:rFonts w:hint="eastAsia" w:ascii="宋体" w:hAnsi="宋体" w:cs="Times New Roman"/>
                <w:color w:val="auto"/>
                <w:kern w:val="0"/>
                <w:sz w:val="18"/>
                <w:szCs w:val="18"/>
                <w:lang w:val="en-US" w:eastAsia="zh-CN" w:bidi="ar-SA"/>
              </w:rPr>
              <w:t>等</w:t>
            </w:r>
            <w:r>
              <w:rPr>
                <w:rFonts w:hint="eastAsia" w:ascii="宋体" w:hAnsi="宋体" w:eastAsia="宋体" w:cs="Times New Roman"/>
                <w:color w:val="auto"/>
                <w:kern w:val="0"/>
                <w:sz w:val="18"/>
                <w:szCs w:val="18"/>
                <w:lang w:val="en-US" w:eastAsia="zh-CN" w:bidi="ar-SA"/>
              </w:rPr>
              <w:t>规定编制专项施工（或专家论证）方案，收到住房城乡建设主管部门或</w:t>
            </w:r>
            <w:r>
              <w:rPr>
                <w:rFonts w:hint="eastAsia" w:ascii="宋体" w:hAnsi="宋体" w:cs="Times New Roman"/>
                <w:color w:val="auto"/>
                <w:kern w:val="0"/>
                <w:sz w:val="18"/>
                <w:szCs w:val="18"/>
                <w:lang w:val="en-US" w:eastAsia="zh-CN" w:bidi="ar-SA"/>
              </w:rPr>
              <w:t>其他监督部门（机构）</w:t>
            </w:r>
            <w:r>
              <w:rPr>
                <w:rFonts w:hint="eastAsia" w:ascii="宋体" w:hAnsi="宋体" w:eastAsia="宋体" w:cs="Times New Roman"/>
                <w:color w:val="auto"/>
                <w:kern w:val="0"/>
                <w:sz w:val="18"/>
                <w:szCs w:val="18"/>
                <w:lang w:val="en-US" w:eastAsia="zh-CN" w:bidi="ar-SA"/>
              </w:rPr>
              <w:t>下发的未按方案实施的通知</w:t>
            </w:r>
            <w:r>
              <w:rPr>
                <w:rFonts w:hint="eastAsia" w:ascii="宋体" w:hAnsi="宋体" w:cs="Times New Roman"/>
                <w:color w:val="auto"/>
                <w:kern w:val="0"/>
                <w:sz w:val="18"/>
                <w:szCs w:val="18"/>
                <w:lang w:val="en-US" w:eastAsia="zh-CN" w:bidi="ar-SA"/>
              </w:rPr>
              <w:t>的</w:t>
            </w:r>
            <w:r>
              <w:rPr>
                <w:rFonts w:hint="eastAsia" w:ascii="宋体" w:hAnsi="宋体" w:eastAsia="宋体" w:cs="Times New Roman"/>
                <w:color w:val="auto"/>
                <w:kern w:val="0"/>
                <w:sz w:val="18"/>
                <w:szCs w:val="18"/>
                <w:lang w:val="en-US" w:eastAsia="zh-CN" w:bidi="ar-SA"/>
              </w:rPr>
              <w:t>，扣2分</w:t>
            </w:r>
            <w:r>
              <w:rPr>
                <w:rFonts w:hint="eastAsia" w:ascii="宋体" w:hAnsi="宋体" w:cs="Times New Roman"/>
                <w:color w:val="auto"/>
                <w:kern w:val="0"/>
                <w:sz w:val="18"/>
                <w:szCs w:val="18"/>
                <w:lang w:val="en-US" w:eastAsia="zh-CN" w:bidi="ar-SA"/>
              </w:rPr>
              <w:t>/处</w:t>
            </w:r>
            <w:r>
              <w:rPr>
                <w:rFonts w:hint="eastAsia" w:ascii="宋体" w:hAnsi="宋体" w:eastAsia="宋体" w:cs="Times New Roman"/>
                <w:color w:val="auto"/>
                <w:kern w:val="0"/>
                <w:sz w:val="18"/>
                <w:szCs w:val="18"/>
                <w:lang w:val="en-US" w:eastAsia="zh-CN" w:bidi="ar-SA"/>
              </w:rPr>
              <w:t>。</w:t>
            </w:r>
          </w:p>
        </w:tc>
        <w:tc>
          <w:tcPr>
            <w:tcW w:w="719" w:type="dxa"/>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continue"/>
            <w:tcBorders>
              <w:top w:val="single" w:color="auto" w:sz="4" w:space="0"/>
              <w:left w:val="nil"/>
              <w:bottom w:val="single" w:color="auto" w:sz="4" w:space="0"/>
              <w:right w:val="single" w:color="auto" w:sz="4" w:space="0"/>
            </w:tcBorders>
            <w:shd w:val="clear" w:color="auto" w:fill="auto"/>
            <w:noWrap w:val="0"/>
            <w:vAlign w:val="center"/>
          </w:tcPr>
          <w:p>
            <w:pP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8" w:hRule="atLeast"/>
          <w:jc w:val="center"/>
        </w:trPr>
        <w:tc>
          <w:tcPr>
            <w:tcW w:w="649" w:type="dxa"/>
            <w:vMerge w:val="restart"/>
            <w:tcBorders>
              <w:top w:val="single" w:color="auto" w:sz="4" w:space="0"/>
              <w:left w:val="single" w:color="000000" w:sz="4" w:space="0"/>
              <w:bottom w:val="single" w:color="auto" w:sz="4" w:space="0"/>
              <w:right w:val="single" w:color="000000" w:sz="4" w:space="0"/>
            </w:tcBorders>
            <w:shd w:val="clear" w:color="auto" w:fill="auto"/>
            <w:noWrap w:val="0"/>
            <w:vAlign w:val="center"/>
          </w:tcPr>
          <w:p>
            <w:pPr>
              <w:widowControl/>
              <w:jc w:val="center"/>
              <w:rPr>
                <w:rFonts w:hint="default" w:ascii="宋体" w:hAnsi="宋体" w:eastAsia="宋体" w:cs="Times New Roman"/>
                <w:color w:val="auto"/>
                <w:kern w:val="0"/>
                <w:sz w:val="18"/>
                <w:szCs w:val="18"/>
                <w:lang w:val="en-US" w:eastAsia="zh-CN" w:bidi="ar-SA"/>
              </w:rPr>
            </w:pPr>
            <w:r>
              <w:rPr>
                <w:rFonts w:hint="eastAsia" w:ascii="宋体" w:hAnsi="宋体"/>
                <w:color w:val="auto"/>
                <w:kern w:val="0"/>
                <w:sz w:val="18"/>
                <w:szCs w:val="18"/>
                <w:lang w:val="en-US" w:eastAsia="zh-CN"/>
              </w:rPr>
              <w:t>13</w:t>
            </w:r>
          </w:p>
        </w:tc>
        <w:tc>
          <w:tcPr>
            <w:tcW w:w="2109" w:type="dxa"/>
            <w:gridSpan w:val="2"/>
            <w:vMerge w:val="restart"/>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hint="eastAsia" w:ascii="宋体" w:hAnsi="宋体" w:eastAsia="宋体" w:cs="Times New Roman"/>
                <w:color w:val="auto"/>
                <w:kern w:val="0"/>
                <w:sz w:val="18"/>
                <w:szCs w:val="18"/>
                <w:lang w:val="en-US" w:eastAsia="zh-CN" w:bidi="ar-SA"/>
              </w:rPr>
            </w:pPr>
            <w:r>
              <w:rPr>
                <w:rFonts w:hint="eastAsia" w:ascii="宋体" w:hAnsi="宋体"/>
                <w:color w:val="auto"/>
                <w:kern w:val="0"/>
                <w:sz w:val="18"/>
                <w:szCs w:val="18"/>
              </w:rPr>
              <w:t>施工环境（须按文明施工、防扬尘“6个100</w:t>
            </w:r>
            <w:r>
              <w:rPr>
                <w:rFonts w:hint="eastAsia" w:ascii="宋体" w:hAnsi="宋体"/>
                <w:color w:val="auto"/>
                <w:kern w:val="0"/>
                <w:sz w:val="18"/>
                <w:szCs w:val="18"/>
                <w:lang w:val="en-US" w:eastAsia="zh-CN"/>
              </w:rPr>
              <w:t>%</w:t>
            </w:r>
            <w:r>
              <w:rPr>
                <w:rFonts w:hint="eastAsia" w:ascii="宋体" w:hAnsi="宋体"/>
                <w:color w:val="auto"/>
                <w:kern w:val="0"/>
                <w:sz w:val="18"/>
                <w:szCs w:val="18"/>
              </w:rPr>
              <w:t>”等要求采取相关措施确保工地环境达到省、市相关文件规定及合同约定要求）</w:t>
            </w:r>
          </w:p>
        </w:tc>
        <w:tc>
          <w:tcPr>
            <w:tcW w:w="649" w:type="dxa"/>
            <w:vMerge w:val="restart"/>
            <w:tcBorders>
              <w:top w:val="nil"/>
              <w:left w:val="nil"/>
              <w:bottom w:val="single" w:color="000000" w:sz="4" w:space="0"/>
              <w:right w:val="single" w:color="000000" w:sz="4" w:space="0"/>
            </w:tcBorders>
            <w:shd w:val="clear" w:color="auto" w:fill="auto"/>
            <w:noWrap w:val="0"/>
            <w:vAlign w:val="center"/>
          </w:tcPr>
          <w:p>
            <w:pPr>
              <w:widowControl/>
              <w:jc w:val="center"/>
              <w:rPr>
                <w:rFonts w:hint="default" w:ascii="宋体" w:hAnsi="宋体" w:eastAsia="宋体" w:cs="Times New Roman"/>
                <w:color w:val="auto"/>
                <w:kern w:val="0"/>
                <w:sz w:val="18"/>
                <w:szCs w:val="18"/>
                <w:lang w:val="en-US" w:eastAsia="zh-CN" w:bidi="ar-SA"/>
              </w:rPr>
            </w:pPr>
            <w:r>
              <w:rPr>
                <w:rFonts w:hint="eastAsia" w:ascii="宋体" w:hAnsi="宋体"/>
                <w:color w:val="auto"/>
                <w:kern w:val="0"/>
                <w:sz w:val="18"/>
                <w:szCs w:val="18"/>
                <w:lang w:val="en-US" w:eastAsia="zh-CN"/>
              </w:rPr>
              <w:t>5</w:t>
            </w:r>
          </w:p>
        </w:tc>
        <w:tc>
          <w:tcPr>
            <w:tcW w:w="4336" w:type="dxa"/>
            <w:gridSpan w:val="7"/>
            <w:tcBorders>
              <w:top w:val="single" w:color="000000" w:sz="4" w:space="0"/>
              <w:left w:val="nil"/>
              <w:bottom w:val="single" w:color="000000" w:sz="4" w:space="0"/>
              <w:right w:val="single" w:color="000000"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both"/>
              <w:textAlignment w:val="center"/>
              <w:rPr>
                <w:rFonts w:hint="eastAsia" w:ascii="宋体" w:hAnsi="宋体" w:eastAsia="宋体" w:cs="宋体"/>
                <w:i w:val="0"/>
                <w:iCs w:val="0"/>
                <w:color w:val="auto"/>
                <w:kern w:val="2"/>
                <w:sz w:val="18"/>
                <w:szCs w:val="18"/>
              </w:rPr>
            </w:pPr>
            <w:r>
              <w:rPr>
                <w:rFonts w:hint="eastAsia" w:ascii="宋体" w:hAnsi="宋体" w:cs="宋体"/>
                <w:color w:val="auto"/>
                <w:sz w:val="18"/>
                <w:szCs w:val="18"/>
                <w:lang w:val="en-US" w:eastAsia="zh-CN"/>
              </w:rPr>
              <w:t>13.1</w:t>
            </w:r>
            <w:r>
              <w:rPr>
                <w:rFonts w:hint="eastAsia" w:ascii="宋体" w:hAnsi="宋体" w:eastAsia="宋体" w:cs="宋体"/>
                <w:color w:val="auto"/>
                <w:sz w:val="18"/>
                <w:szCs w:val="18"/>
              </w:rPr>
              <w:t>收到</w:t>
            </w:r>
            <w:r>
              <w:rPr>
                <w:rFonts w:hint="eastAsia" w:ascii="宋体" w:hAnsi="宋体"/>
                <w:color w:val="auto"/>
                <w:kern w:val="0"/>
                <w:sz w:val="18"/>
                <w:szCs w:val="18"/>
                <w:lang w:eastAsia="zh-CN"/>
              </w:rPr>
              <w:t>住房城乡建设</w:t>
            </w:r>
            <w:r>
              <w:rPr>
                <w:rFonts w:hint="eastAsia" w:ascii="宋体" w:hAnsi="宋体" w:eastAsia="宋体" w:cs="宋体"/>
                <w:color w:val="auto"/>
                <w:sz w:val="18"/>
                <w:szCs w:val="18"/>
              </w:rPr>
              <w:t>主管部门或</w:t>
            </w:r>
            <w:r>
              <w:rPr>
                <w:rFonts w:hint="eastAsia" w:ascii="宋体" w:hAnsi="宋体" w:cs="宋体"/>
                <w:color w:val="auto"/>
                <w:sz w:val="18"/>
                <w:szCs w:val="18"/>
                <w:lang w:eastAsia="zh-CN"/>
              </w:rPr>
              <w:t>其他监督部门（机构）</w:t>
            </w:r>
            <w:r>
              <w:rPr>
                <w:rFonts w:hint="eastAsia" w:ascii="宋体" w:hAnsi="宋体" w:eastAsia="宋体" w:cs="宋体"/>
                <w:color w:val="auto"/>
                <w:sz w:val="18"/>
                <w:szCs w:val="18"/>
              </w:rPr>
              <w:t>下发的暂停施工通知或局部停工整改</w:t>
            </w:r>
            <w:r>
              <w:rPr>
                <w:rFonts w:hint="eastAsia" w:ascii="宋体" w:hAnsi="宋体" w:eastAsia="宋体" w:cs="宋体"/>
                <w:color w:val="auto"/>
                <w:sz w:val="18"/>
                <w:szCs w:val="18"/>
                <w:lang w:val="en-US" w:eastAsia="zh-CN"/>
              </w:rPr>
              <w:t>通知</w:t>
            </w:r>
            <w:r>
              <w:rPr>
                <w:rFonts w:hint="eastAsia" w:ascii="宋体" w:hAnsi="宋体" w:eastAsia="宋体" w:cs="宋体"/>
                <w:color w:val="auto"/>
                <w:sz w:val="18"/>
                <w:szCs w:val="18"/>
              </w:rPr>
              <w:t>，按要求在限期内完成整改并回复的</w:t>
            </w:r>
            <w:r>
              <w:rPr>
                <w:rFonts w:hint="eastAsia" w:ascii="宋体" w:hAnsi="宋体" w:eastAsia="宋体" w:cs="宋体"/>
                <w:color w:val="auto"/>
                <w:sz w:val="18"/>
                <w:szCs w:val="18"/>
                <w:lang w:eastAsia="zh-CN"/>
              </w:rPr>
              <w:t>，</w:t>
            </w:r>
            <w:r>
              <w:rPr>
                <w:rFonts w:hint="eastAsia" w:ascii="宋体" w:hAnsi="宋体"/>
                <w:color w:val="auto"/>
                <w:kern w:val="0"/>
                <w:sz w:val="18"/>
                <w:szCs w:val="18"/>
                <w:lang w:val="en-US" w:eastAsia="zh-CN"/>
              </w:rPr>
              <w:t>扣1分/次；</w:t>
            </w:r>
            <w:r>
              <w:rPr>
                <w:rFonts w:hint="eastAsia" w:ascii="宋体" w:hAnsi="宋体" w:eastAsia="宋体" w:cs="宋体"/>
                <w:color w:val="auto"/>
                <w:sz w:val="18"/>
                <w:szCs w:val="18"/>
              </w:rPr>
              <w:t>未按要求在限期内完成整改并回复的，每次扣</w:t>
            </w:r>
            <w:r>
              <w:rPr>
                <w:rFonts w:hint="eastAsia" w:ascii="宋体" w:hAnsi="宋体" w:cs="宋体"/>
                <w:color w:val="auto"/>
                <w:sz w:val="18"/>
                <w:szCs w:val="18"/>
                <w:lang w:val="en-US" w:eastAsia="zh-CN"/>
              </w:rPr>
              <w:t>2</w:t>
            </w:r>
            <w:r>
              <w:rPr>
                <w:rFonts w:hint="eastAsia" w:ascii="宋体" w:hAnsi="宋体" w:eastAsia="宋体" w:cs="宋体"/>
                <w:color w:val="auto"/>
                <w:sz w:val="18"/>
                <w:szCs w:val="18"/>
              </w:rPr>
              <w:t>分；</w:t>
            </w:r>
          </w:p>
        </w:tc>
        <w:tc>
          <w:tcPr>
            <w:tcW w:w="719" w:type="dxa"/>
            <w:tcBorders>
              <w:top w:val="single" w:color="000000" w:sz="4" w:space="0"/>
              <w:left w:val="nil"/>
              <w:bottom w:val="single" w:color="000000" w:sz="4" w:space="0"/>
              <w:right w:val="single" w:color="000000"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restart"/>
            <w:tcBorders>
              <w:top w:val="nil"/>
              <w:left w:val="nil"/>
              <w:bottom w:val="single" w:color="000000" w:sz="4" w:space="0"/>
              <w:right w:val="single" w:color="000000"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1" w:hRule="atLeast"/>
          <w:jc w:val="center"/>
        </w:trPr>
        <w:tc>
          <w:tcPr>
            <w:tcW w:w="649" w:type="dxa"/>
            <w:vMerge w:val="continue"/>
            <w:tcBorders>
              <w:top w:val="single" w:color="auto" w:sz="4" w:space="0"/>
              <w:left w:val="single" w:color="000000" w:sz="4" w:space="0"/>
              <w:bottom w:val="single" w:color="auto"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2109" w:type="dxa"/>
            <w:gridSpan w:val="2"/>
            <w:vMerge w:val="continue"/>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649" w:type="dxa"/>
            <w:vMerge w:val="continue"/>
            <w:tcBorders>
              <w:left w:val="nil"/>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4336" w:type="dxa"/>
            <w:gridSpan w:val="7"/>
            <w:tcBorders>
              <w:top w:val="single" w:color="000000" w:sz="4" w:space="0"/>
              <w:left w:val="nil"/>
              <w:bottom w:val="single" w:color="000000" w:sz="4" w:space="0"/>
              <w:right w:val="single" w:color="000000"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both"/>
              <w:textAlignment w:val="center"/>
              <w:rPr>
                <w:rFonts w:hint="eastAsia" w:ascii="宋体" w:hAnsi="宋体" w:cs="宋体"/>
                <w:i w:val="0"/>
                <w:iCs w:val="0"/>
                <w:color w:val="auto"/>
                <w:kern w:val="0"/>
                <w:sz w:val="18"/>
                <w:szCs w:val="18"/>
                <w:lang w:val="en-US" w:eastAsia="zh-CN" w:bidi="ar"/>
              </w:rPr>
            </w:pPr>
            <w:r>
              <w:rPr>
                <w:rFonts w:hint="eastAsia" w:ascii="宋体" w:hAnsi="宋体" w:cs="宋体"/>
                <w:color w:val="auto"/>
                <w:sz w:val="18"/>
                <w:szCs w:val="18"/>
                <w:lang w:val="en-US" w:eastAsia="zh-CN"/>
              </w:rPr>
              <w:t>13.2</w:t>
            </w:r>
            <w:r>
              <w:rPr>
                <w:rFonts w:hint="eastAsia" w:ascii="宋体" w:hAnsi="宋体" w:eastAsia="宋体" w:cs="宋体"/>
                <w:color w:val="auto"/>
                <w:sz w:val="18"/>
                <w:szCs w:val="18"/>
              </w:rPr>
              <w:t>收到</w:t>
            </w:r>
            <w:r>
              <w:rPr>
                <w:rFonts w:hint="eastAsia" w:ascii="宋体" w:hAnsi="宋体"/>
                <w:color w:val="auto"/>
                <w:kern w:val="0"/>
                <w:sz w:val="18"/>
                <w:szCs w:val="18"/>
                <w:lang w:eastAsia="zh-CN"/>
              </w:rPr>
              <w:t>住房城乡建设</w:t>
            </w:r>
            <w:r>
              <w:rPr>
                <w:rFonts w:hint="eastAsia" w:ascii="宋体" w:hAnsi="宋体" w:eastAsia="宋体" w:cs="宋体"/>
                <w:color w:val="auto"/>
                <w:sz w:val="18"/>
                <w:szCs w:val="18"/>
              </w:rPr>
              <w:t>主管部门或</w:t>
            </w:r>
            <w:r>
              <w:rPr>
                <w:rFonts w:hint="eastAsia" w:ascii="宋体" w:hAnsi="宋体" w:cs="宋体"/>
                <w:color w:val="auto"/>
                <w:sz w:val="18"/>
                <w:szCs w:val="18"/>
                <w:lang w:eastAsia="zh-CN"/>
              </w:rPr>
              <w:t>其他监督部门（机构）</w:t>
            </w:r>
            <w:r>
              <w:rPr>
                <w:rFonts w:hint="eastAsia" w:ascii="宋体" w:hAnsi="宋体" w:eastAsia="宋体" w:cs="宋体"/>
                <w:color w:val="auto"/>
                <w:sz w:val="18"/>
                <w:szCs w:val="18"/>
              </w:rPr>
              <w:t>下发的整改通知书，按要求在限期内完成整改并回复的</w:t>
            </w:r>
            <w:r>
              <w:rPr>
                <w:rFonts w:hint="eastAsia" w:ascii="宋体" w:hAnsi="宋体" w:eastAsia="宋体" w:cs="宋体"/>
                <w:color w:val="auto"/>
                <w:sz w:val="18"/>
                <w:szCs w:val="18"/>
                <w:lang w:eastAsia="zh-CN"/>
              </w:rPr>
              <w:t>，</w:t>
            </w:r>
            <w:r>
              <w:rPr>
                <w:rFonts w:hint="eastAsia" w:ascii="宋体" w:hAnsi="宋体"/>
                <w:color w:val="auto"/>
                <w:kern w:val="0"/>
                <w:sz w:val="18"/>
                <w:szCs w:val="18"/>
                <w:lang w:val="en-US" w:eastAsia="zh-CN"/>
              </w:rPr>
              <w:t>扣0.5分/次；</w:t>
            </w:r>
            <w:r>
              <w:rPr>
                <w:rFonts w:hint="eastAsia" w:ascii="宋体" w:hAnsi="宋体" w:eastAsia="宋体" w:cs="宋体"/>
                <w:color w:val="auto"/>
                <w:sz w:val="18"/>
                <w:szCs w:val="18"/>
              </w:rPr>
              <w:t>未按要求在限期内完成整改并回复的，扣</w:t>
            </w:r>
            <w:r>
              <w:rPr>
                <w:rFonts w:hint="eastAsia" w:ascii="宋体" w:hAnsi="宋体" w:cs="宋体"/>
                <w:color w:val="auto"/>
                <w:sz w:val="18"/>
                <w:szCs w:val="18"/>
                <w:lang w:val="en-US" w:eastAsia="zh-CN"/>
              </w:rPr>
              <w:t>1</w:t>
            </w:r>
            <w:r>
              <w:rPr>
                <w:rFonts w:hint="eastAsia" w:ascii="宋体" w:hAnsi="宋体" w:eastAsia="宋体" w:cs="宋体"/>
                <w:color w:val="auto"/>
                <w:sz w:val="18"/>
                <w:szCs w:val="18"/>
              </w:rPr>
              <w:t>分</w:t>
            </w:r>
            <w:r>
              <w:rPr>
                <w:rFonts w:hint="eastAsia" w:ascii="宋体" w:hAnsi="宋体" w:cs="宋体"/>
                <w:color w:val="auto"/>
                <w:sz w:val="18"/>
                <w:szCs w:val="18"/>
                <w:lang w:val="en-US" w:eastAsia="zh-CN"/>
              </w:rPr>
              <w:t>/次</w:t>
            </w:r>
            <w:r>
              <w:rPr>
                <w:rFonts w:hint="eastAsia" w:ascii="宋体" w:hAnsi="宋体" w:eastAsia="宋体" w:cs="宋体"/>
                <w:color w:val="auto"/>
                <w:sz w:val="18"/>
                <w:szCs w:val="18"/>
              </w:rPr>
              <w:t>；</w:t>
            </w:r>
          </w:p>
        </w:tc>
        <w:tc>
          <w:tcPr>
            <w:tcW w:w="719" w:type="dxa"/>
            <w:tcBorders>
              <w:top w:val="single" w:color="000000" w:sz="4" w:space="0"/>
              <w:left w:val="nil"/>
              <w:bottom w:val="single" w:color="000000" w:sz="4" w:space="0"/>
              <w:right w:val="single" w:color="000000"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continue"/>
            <w:tcBorders>
              <w:left w:val="nil"/>
              <w:right w:val="single" w:color="000000"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color w:val="auto"/>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1" w:hRule="atLeast"/>
          <w:jc w:val="center"/>
        </w:trPr>
        <w:tc>
          <w:tcPr>
            <w:tcW w:w="649" w:type="dxa"/>
            <w:vMerge w:val="continue"/>
            <w:tcBorders>
              <w:top w:val="single" w:color="auto" w:sz="4" w:space="0"/>
              <w:left w:val="single" w:color="000000" w:sz="4" w:space="0"/>
              <w:bottom w:val="single" w:color="auto" w:sz="4" w:space="0"/>
              <w:right w:val="single" w:color="000000" w:sz="4" w:space="0"/>
            </w:tcBorders>
            <w:shd w:val="clear" w:color="auto" w:fill="auto"/>
            <w:noWrap w:val="0"/>
            <w:vAlign w:val="center"/>
          </w:tcPr>
          <w:p>
            <w:pPr>
              <w:widowControl/>
              <w:jc w:val="center"/>
              <w:rPr>
                <w:rFonts w:hint="eastAsia" w:ascii="宋体" w:hAnsi="宋体" w:eastAsia="宋体" w:cs="Times New Roman"/>
                <w:color w:val="auto"/>
                <w:kern w:val="0"/>
                <w:sz w:val="18"/>
                <w:szCs w:val="18"/>
                <w:lang w:val="en-US" w:eastAsia="zh-CN" w:bidi="ar-SA"/>
              </w:rPr>
            </w:pPr>
          </w:p>
        </w:tc>
        <w:tc>
          <w:tcPr>
            <w:tcW w:w="2109" w:type="dxa"/>
            <w:gridSpan w:val="2"/>
            <w:vMerge w:val="continue"/>
            <w:tcBorders>
              <w:top w:val="single" w:color="auto" w:sz="4" w:space="0"/>
              <w:left w:val="nil"/>
              <w:bottom w:val="single" w:color="auto" w:sz="4" w:space="0"/>
              <w:right w:val="single" w:color="000000" w:sz="4" w:space="0"/>
            </w:tcBorders>
            <w:shd w:val="clear" w:color="auto" w:fill="auto"/>
            <w:noWrap w:val="0"/>
            <w:vAlign w:val="center"/>
          </w:tcPr>
          <w:p>
            <w:pPr>
              <w:pStyle w:val="22"/>
              <w:keepNext w:val="0"/>
              <w:keepLines w:val="0"/>
              <w:pageBreakBefore w:val="0"/>
              <w:widowControl/>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Times New Roman"/>
                <w:color w:val="auto"/>
                <w:kern w:val="0"/>
                <w:sz w:val="18"/>
                <w:szCs w:val="18"/>
                <w:lang w:val="en-US" w:eastAsia="zh-CN" w:bidi="ar-SA"/>
              </w:rPr>
            </w:pPr>
          </w:p>
        </w:tc>
        <w:tc>
          <w:tcPr>
            <w:tcW w:w="649" w:type="dxa"/>
            <w:vMerge w:val="continue"/>
            <w:tcBorders>
              <w:top w:val="nil"/>
              <w:left w:val="nil"/>
              <w:bottom w:val="single" w:color="auto" w:sz="4" w:space="0"/>
              <w:right w:val="single" w:color="000000" w:sz="4" w:space="0"/>
            </w:tcBorders>
            <w:shd w:val="clear" w:color="auto" w:fill="auto"/>
            <w:noWrap w:val="0"/>
            <w:vAlign w:val="center"/>
          </w:tcPr>
          <w:p>
            <w:pPr>
              <w:widowControl/>
              <w:jc w:val="center"/>
              <w:rPr>
                <w:rFonts w:hint="eastAsia" w:ascii="宋体" w:hAnsi="宋体" w:eastAsia="宋体" w:cs="Times New Roman"/>
                <w:color w:val="auto"/>
                <w:kern w:val="0"/>
                <w:sz w:val="18"/>
                <w:szCs w:val="18"/>
                <w:lang w:val="en-US" w:eastAsia="zh-CN" w:bidi="ar-SA"/>
              </w:rPr>
            </w:pPr>
          </w:p>
        </w:tc>
        <w:tc>
          <w:tcPr>
            <w:tcW w:w="4336" w:type="dxa"/>
            <w:gridSpan w:val="7"/>
            <w:tcBorders>
              <w:top w:val="single" w:color="000000" w:sz="4" w:space="0"/>
              <w:left w:val="nil"/>
              <w:bottom w:val="single" w:color="auto" w:sz="4" w:space="0"/>
              <w:right w:val="single" w:color="000000"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both"/>
              <w:textAlignment w:val="center"/>
              <w:rPr>
                <w:rFonts w:hint="eastAsia" w:ascii="宋体" w:hAnsi="宋体" w:eastAsia="宋体" w:cs="宋体"/>
                <w:i w:val="0"/>
                <w:iCs w:val="0"/>
                <w:color w:val="auto"/>
                <w:kern w:val="2"/>
                <w:sz w:val="18"/>
                <w:szCs w:val="18"/>
              </w:rPr>
            </w:pPr>
            <w:r>
              <w:rPr>
                <w:rFonts w:hint="eastAsia" w:ascii="宋体" w:hAnsi="宋体" w:cs="宋体"/>
                <w:color w:val="auto"/>
                <w:sz w:val="18"/>
                <w:szCs w:val="18"/>
                <w:lang w:val="en-US" w:eastAsia="zh-CN"/>
              </w:rPr>
              <w:t>13.3</w:t>
            </w:r>
            <w:r>
              <w:rPr>
                <w:rFonts w:hint="eastAsia" w:ascii="宋体" w:hAnsi="宋体" w:eastAsia="宋体" w:cs="宋体"/>
                <w:color w:val="auto"/>
                <w:sz w:val="18"/>
                <w:szCs w:val="18"/>
              </w:rPr>
              <w:t>现场</w:t>
            </w:r>
            <w:r>
              <w:rPr>
                <w:rFonts w:hint="eastAsia" w:ascii="宋体" w:hAnsi="宋体" w:eastAsia="宋体" w:cs="宋体"/>
                <w:color w:val="auto"/>
                <w:sz w:val="18"/>
                <w:szCs w:val="18"/>
                <w:lang w:val="en-US" w:eastAsia="zh-CN"/>
              </w:rPr>
              <w:t>因</w:t>
            </w:r>
            <w:r>
              <w:rPr>
                <w:rFonts w:hint="eastAsia" w:ascii="宋体" w:hAnsi="宋体" w:eastAsia="宋体" w:cs="宋体"/>
                <w:color w:val="auto"/>
                <w:sz w:val="18"/>
                <w:szCs w:val="18"/>
              </w:rPr>
              <w:t>扬尘设备投入不足、不开启，裸土未及时覆盖等措施落实不到位</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并收到监理通知单</w:t>
            </w:r>
            <w:r>
              <w:rPr>
                <w:rFonts w:hint="eastAsia" w:ascii="宋体" w:hAnsi="宋体" w:eastAsia="宋体" w:cs="宋体"/>
                <w:color w:val="auto"/>
                <w:sz w:val="18"/>
                <w:szCs w:val="18"/>
              </w:rPr>
              <w:t>，按要求在限期内完成整改并回复的</w:t>
            </w:r>
            <w:r>
              <w:rPr>
                <w:rFonts w:hint="eastAsia" w:ascii="宋体" w:hAnsi="宋体" w:eastAsia="宋体" w:cs="宋体"/>
                <w:color w:val="auto"/>
                <w:sz w:val="18"/>
                <w:szCs w:val="18"/>
                <w:lang w:eastAsia="zh-CN"/>
              </w:rPr>
              <w:t>，</w:t>
            </w:r>
            <w:r>
              <w:rPr>
                <w:rFonts w:hint="eastAsia" w:ascii="宋体" w:hAnsi="宋体"/>
                <w:color w:val="auto"/>
                <w:kern w:val="0"/>
                <w:sz w:val="18"/>
                <w:szCs w:val="18"/>
                <w:lang w:val="en-US" w:eastAsia="zh-CN"/>
              </w:rPr>
              <w:t>不扣分；</w:t>
            </w:r>
            <w:r>
              <w:rPr>
                <w:rFonts w:hint="eastAsia" w:ascii="宋体" w:hAnsi="宋体" w:eastAsia="宋体" w:cs="宋体"/>
                <w:color w:val="auto"/>
                <w:kern w:val="2"/>
                <w:sz w:val="18"/>
                <w:szCs w:val="18"/>
                <w:lang w:val="en-US" w:eastAsia="zh-CN"/>
              </w:rPr>
              <w:t>未按要求在</w:t>
            </w:r>
            <w:r>
              <w:rPr>
                <w:rFonts w:hint="eastAsia" w:ascii="宋体" w:hAnsi="宋体" w:eastAsia="宋体" w:cs="宋体"/>
                <w:color w:val="auto"/>
                <w:kern w:val="2"/>
                <w:sz w:val="18"/>
                <w:szCs w:val="18"/>
              </w:rPr>
              <w:t>限期</w:t>
            </w:r>
            <w:r>
              <w:rPr>
                <w:rFonts w:hint="eastAsia" w:ascii="宋体" w:hAnsi="宋体" w:eastAsia="宋体" w:cs="宋体"/>
                <w:color w:val="auto"/>
                <w:kern w:val="2"/>
                <w:sz w:val="18"/>
                <w:szCs w:val="18"/>
                <w:lang w:val="en-US" w:eastAsia="zh-CN"/>
              </w:rPr>
              <w:t>内完成</w:t>
            </w:r>
            <w:r>
              <w:rPr>
                <w:rFonts w:hint="eastAsia" w:ascii="宋体" w:hAnsi="宋体" w:eastAsia="宋体" w:cs="宋体"/>
                <w:color w:val="auto"/>
                <w:kern w:val="2"/>
                <w:sz w:val="18"/>
                <w:szCs w:val="18"/>
              </w:rPr>
              <w:t>整改并回复的，</w:t>
            </w:r>
            <w:r>
              <w:rPr>
                <w:rFonts w:hint="eastAsia" w:ascii="宋体" w:hAnsi="宋体" w:eastAsia="宋体" w:cs="宋体"/>
                <w:color w:val="auto"/>
                <w:sz w:val="18"/>
                <w:szCs w:val="18"/>
              </w:rPr>
              <w:t>扣</w:t>
            </w:r>
            <w:r>
              <w:rPr>
                <w:rFonts w:hint="eastAsia" w:ascii="宋体" w:hAnsi="宋体" w:cs="宋体"/>
                <w:color w:val="auto"/>
                <w:sz w:val="18"/>
                <w:szCs w:val="18"/>
                <w:lang w:val="en-US" w:eastAsia="zh-CN"/>
              </w:rPr>
              <w:t>2</w:t>
            </w:r>
            <w:r>
              <w:rPr>
                <w:rFonts w:hint="eastAsia" w:ascii="宋体" w:hAnsi="宋体" w:eastAsia="宋体" w:cs="宋体"/>
                <w:color w:val="auto"/>
                <w:sz w:val="18"/>
                <w:szCs w:val="18"/>
              </w:rPr>
              <w:t>分</w:t>
            </w:r>
            <w:r>
              <w:rPr>
                <w:rFonts w:hint="eastAsia" w:ascii="宋体" w:hAnsi="宋体" w:cs="宋体"/>
                <w:color w:val="auto"/>
                <w:sz w:val="18"/>
                <w:szCs w:val="18"/>
                <w:lang w:val="en-US" w:eastAsia="zh-CN"/>
              </w:rPr>
              <w:t>/次。</w:t>
            </w:r>
          </w:p>
        </w:tc>
        <w:tc>
          <w:tcPr>
            <w:tcW w:w="719" w:type="dxa"/>
            <w:tcBorders>
              <w:top w:val="single" w:color="000000" w:sz="4" w:space="0"/>
              <w:left w:val="nil"/>
              <w:bottom w:val="single" w:color="auto" w:sz="4" w:space="0"/>
              <w:right w:val="single" w:color="000000"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vMerge w:val="continue"/>
            <w:tcBorders>
              <w:top w:val="nil"/>
              <w:left w:val="nil"/>
              <w:bottom w:val="single" w:color="auto" w:sz="4" w:space="0"/>
              <w:right w:val="single" w:color="000000" w:sz="4" w:space="0"/>
            </w:tcBorders>
            <w:shd w:val="clear" w:color="auto" w:fill="auto"/>
            <w:noWrap w:val="0"/>
            <w:vAlign w:val="center"/>
          </w:tcPr>
          <w:p>
            <w:pP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64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黑体" w:hAnsi="黑体" w:eastAsia="黑体" w:cs="宋体"/>
                <w:b/>
                <w:bCs/>
                <w:color w:val="auto"/>
                <w:kern w:val="0"/>
                <w:sz w:val="24"/>
                <w:szCs w:val="24"/>
                <w:lang w:val="en-US" w:eastAsia="zh-CN" w:bidi="ar-SA"/>
              </w:rPr>
            </w:pPr>
            <w:r>
              <w:rPr>
                <w:rFonts w:hint="eastAsia" w:ascii="黑体" w:hAnsi="黑体" w:eastAsia="黑体" w:cs="宋体"/>
                <w:b/>
                <w:bCs/>
                <w:color w:val="auto"/>
                <w:kern w:val="0"/>
                <w:sz w:val="24"/>
                <w:szCs w:val="24"/>
                <w:lang w:val="en-US" w:eastAsia="zh-CN"/>
              </w:rPr>
              <w:t>五</w:t>
            </w:r>
          </w:p>
        </w:tc>
        <w:tc>
          <w:tcPr>
            <w:tcW w:w="2109"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hint="eastAsia" w:ascii="黑体" w:hAnsi="黑体" w:eastAsia="黑体" w:cs="宋体"/>
                <w:b/>
                <w:bCs/>
                <w:color w:val="auto"/>
                <w:kern w:val="0"/>
                <w:sz w:val="24"/>
                <w:szCs w:val="24"/>
                <w:lang w:val="en-US" w:eastAsia="zh-CN" w:bidi="ar-SA"/>
              </w:rPr>
            </w:pPr>
            <w:r>
              <w:rPr>
                <w:rFonts w:hint="eastAsia" w:ascii="黑体" w:hAnsi="黑体" w:eastAsia="黑体" w:cs="宋体"/>
                <w:b/>
                <w:bCs/>
                <w:color w:val="auto"/>
                <w:kern w:val="0"/>
                <w:sz w:val="24"/>
                <w:szCs w:val="24"/>
                <w:lang w:val="en-US" w:eastAsia="zh-CN"/>
              </w:rPr>
              <w:t>进度控制</w:t>
            </w:r>
          </w:p>
        </w:tc>
        <w:tc>
          <w:tcPr>
            <w:tcW w:w="64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default" w:ascii="黑体" w:hAnsi="黑体" w:eastAsia="黑体" w:cs="宋体"/>
                <w:b/>
                <w:bCs/>
                <w:color w:val="auto"/>
                <w:kern w:val="0"/>
                <w:sz w:val="24"/>
                <w:szCs w:val="24"/>
                <w:lang w:val="en-US" w:eastAsia="zh-CN" w:bidi="ar-SA"/>
              </w:rPr>
            </w:pPr>
            <w:r>
              <w:rPr>
                <w:rFonts w:hint="eastAsia" w:ascii="黑体" w:hAnsi="黑体" w:eastAsia="黑体" w:cs="宋体"/>
                <w:b/>
                <w:bCs/>
                <w:color w:val="auto"/>
                <w:kern w:val="0"/>
                <w:sz w:val="24"/>
                <w:szCs w:val="24"/>
                <w:lang w:val="en-US" w:eastAsia="zh-CN"/>
              </w:rPr>
              <w:t>10</w:t>
            </w:r>
          </w:p>
        </w:tc>
        <w:tc>
          <w:tcPr>
            <w:tcW w:w="4336"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both"/>
              <w:textAlignment w:val="center"/>
              <w:rPr>
                <w:rFonts w:hint="eastAsia" w:ascii="宋体" w:hAnsi="宋体" w:eastAsia="宋体" w:cs="宋体"/>
                <w:i w:val="0"/>
                <w:iCs w:val="0"/>
                <w:color w:val="auto"/>
                <w:kern w:val="0"/>
                <w:sz w:val="18"/>
                <w:szCs w:val="18"/>
                <w:lang w:val="en-US" w:eastAsia="zh-CN" w:bidi="ar"/>
              </w:rPr>
            </w:pPr>
          </w:p>
        </w:tc>
        <w:tc>
          <w:tcPr>
            <w:tcW w:w="71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5" w:hRule="atLeast"/>
          <w:jc w:val="center"/>
        </w:trPr>
        <w:tc>
          <w:tcPr>
            <w:tcW w:w="64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i w:val="0"/>
                <w:iCs w:val="0"/>
                <w:color w:val="auto"/>
                <w:kern w:val="2"/>
                <w:sz w:val="18"/>
                <w:szCs w:val="18"/>
                <w:lang w:val="en-US"/>
              </w:rPr>
            </w:pPr>
            <w:r>
              <w:rPr>
                <w:rFonts w:hint="eastAsia" w:ascii="宋体" w:hAnsi="宋体"/>
                <w:color w:val="auto"/>
                <w:kern w:val="0"/>
                <w:sz w:val="18"/>
                <w:szCs w:val="18"/>
                <w:lang w:val="en-US" w:eastAsia="zh-CN"/>
              </w:rPr>
              <w:t>14</w:t>
            </w:r>
          </w:p>
        </w:tc>
        <w:tc>
          <w:tcPr>
            <w:tcW w:w="2109"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i w:val="0"/>
                <w:iCs w:val="0"/>
                <w:color w:val="auto"/>
                <w:kern w:val="2"/>
                <w:sz w:val="18"/>
                <w:szCs w:val="18"/>
              </w:rPr>
            </w:pPr>
            <w:r>
              <w:rPr>
                <w:rFonts w:hint="eastAsia" w:ascii="宋体" w:hAnsi="宋体"/>
                <w:color w:val="auto"/>
                <w:kern w:val="0"/>
                <w:sz w:val="18"/>
                <w:szCs w:val="18"/>
              </w:rPr>
              <w:t>工期控制</w:t>
            </w:r>
          </w:p>
        </w:tc>
        <w:tc>
          <w:tcPr>
            <w:tcW w:w="64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i w:val="0"/>
                <w:iCs w:val="0"/>
                <w:color w:val="auto"/>
                <w:kern w:val="2"/>
                <w:sz w:val="18"/>
                <w:szCs w:val="18"/>
              </w:rPr>
            </w:pPr>
            <w:r>
              <w:rPr>
                <w:rFonts w:hint="eastAsia" w:ascii="宋体" w:hAnsi="宋体"/>
                <w:color w:val="auto"/>
                <w:kern w:val="0"/>
                <w:sz w:val="18"/>
                <w:szCs w:val="18"/>
              </w:rPr>
              <w:t>1</w:t>
            </w:r>
            <w:r>
              <w:rPr>
                <w:rFonts w:hint="eastAsia" w:ascii="宋体" w:hAnsi="宋体"/>
                <w:color w:val="auto"/>
                <w:kern w:val="0"/>
                <w:sz w:val="18"/>
                <w:szCs w:val="18"/>
                <w:lang w:val="en-US" w:eastAsia="zh-CN"/>
              </w:rPr>
              <w:t>0</w:t>
            </w:r>
          </w:p>
        </w:tc>
        <w:tc>
          <w:tcPr>
            <w:tcW w:w="4336" w:type="dxa"/>
            <w:gridSpan w:val="7"/>
            <w:tcBorders>
              <w:top w:val="single" w:color="auto" w:sz="4" w:space="0"/>
              <w:left w:val="single" w:color="auto" w:sz="4" w:space="0"/>
              <w:bottom w:val="single" w:color="auto" w:sz="4" w:space="0"/>
              <w:right w:val="single" w:color="auto" w:sz="4" w:space="0"/>
            </w:tcBorders>
            <w:noWrap w:val="0"/>
            <w:vAlign w:val="center"/>
          </w:tcPr>
          <w:p>
            <w:pPr>
              <w:pStyle w:val="2"/>
              <w:widowControl/>
              <w:ind w:firstLine="0" w:firstLineChars="0"/>
              <w:jc w:val="both"/>
              <w:rPr>
                <w:rFonts w:hint="eastAsia" w:ascii="宋体" w:hAnsi="宋体"/>
                <w:color w:val="auto"/>
                <w:kern w:val="0"/>
                <w:sz w:val="18"/>
                <w:szCs w:val="18"/>
                <w:highlight w:val="none"/>
                <w:lang w:eastAsia="zh-CN"/>
              </w:rPr>
            </w:pPr>
            <w:r>
              <w:rPr>
                <w:rFonts w:hint="eastAsia" w:ascii="宋体" w:hAnsi="宋体"/>
                <w:color w:val="auto"/>
                <w:kern w:val="0"/>
                <w:sz w:val="18"/>
                <w:szCs w:val="18"/>
              </w:rPr>
              <w:t>按</w:t>
            </w:r>
            <w:r>
              <w:rPr>
                <w:rFonts w:hint="eastAsia" w:ascii="宋体" w:hAnsi="宋体"/>
                <w:color w:val="auto"/>
                <w:kern w:val="0"/>
                <w:sz w:val="18"/>
                <w:szCs w:val="18"/>
                <w:lang w:val="en-US" w:eastAsia="zh-CN"/>
              </w:rPr>
              <w:t>批准的</w:t>
            </w:r>
            <w:r>
              <w:rPr>
                <w:rFonts w:hint="eastAsia" w:ascii="宋体" w:hAnsi="宋体"/>
                <w:color w:val="auto"/>
                <w:kern w:val="0"/>
                <w:sz w:val="18"/>
                <w:szCs w:val="18"/>
              </w:rPr>
              <w:t>施工总进度计划</w:t>
            </w:r>
            <w:r>
              <w:rPr>
                <w:rFonts w:hint="eastAsia" w:ascii="宋体" w:hAnsi="宋体"/>
                <w:color w:val="auto"/>
                <w:kern w:val="0"/>
                <w:sz w:val="18"/>
                <w:szCs w:val="18"/>
                <w:lang w:eastAsia="zh-CN"/>
              </w:rPr>
              <w:t>对</w:t>
            </w:r>
            <w:r>
              <w:rPr>
                <w:rFonts w:hint="eastAsia" w:ascii="宋体" w:hAnsi="宋体"/>
                <w:color w:val="auto"/>
                <w:kern w:val="0"/>
                <w:sz w:val="18"/>
                <w:szCs w:val="18"/>
              </w:rPr>
              <w:t>关键线路进行检</w:t>
            </w:r>
            <w:r>
              <w:rPr>
                <w:rFonts w:hint="eastAsia" w:ascii="宋体" w:hAnsi="宋体"/>
                <w:color w:val="auto"/>
                <w:kern w:val="0"/>
                <w:sz w:val="18"/>
                <w:szCs w:val="18"/>
                <w:highlight w:val="none"/>
              </w:rPr>
              <w:t>查</w:t>
            </w:r>
            <w:r>
              <w:rPr>
                <w:rFonts w:hint="eastAsia" w:ascii="宋体" w:hAnsi="宋体"/>
                <w:color w:val="auto"/>
                <w:kern w:val="0"/>
                <w:sz w:val="18"/>
                <w:szCs w:val="18"/>
                <w:highlight w:val="none"/>
                <w:lang w:eastAsia="zh-CN"/>
              </w:rPr>
              <w:t>：</w:t>
            </w:r>
          </w:p>
          <w:p>
            <w:pPr>
              <w:pStyle w:val="2"/>
              <w:widowControl/>
              <w:ind w:firstLine="0" w:firstLineChars="0"/>
              <w:jc w:val="both"/>
              <w:rPr>
                <w:rFonts w:ascii="宋体" w:hAnsi="宋体"/>
                <w:color w:val="auto"/>
                <w:kern w:val="0"/>
                <w:sz w:val="18"/>
                <w:szCs w:val="18"/>
              </w:rPr>
            </w:pPr>
            <w:r>
              <w:rPr>
                <w:rFonts w:hint="eastAsia" w:ascii="宋体" w:hAnsi="宋体"/>
                <w:color w:val="auto"/>
                <w:kern w:val="0"/>
                <w:sz w:val="18"/>
                <w:szCs w:val="18"/>
                <w:highlight w:val="none"/>
                <w:lang w:val="en-US" w:eastAsia="zh-CN"/>
              </w:rPr>
              <w:t>14.1 关键线路</w:t>
            </w:r>
            <w:r>
              <w:rPr>
                <w:rFonts w:hint="eastAsia" w:ascii="宋体" w:hAnsi="宋体"/>
                <w:color w:val="auto"/>
                <w:kern w:val="0"/>
                <w:sz w:val="18"/>
                <w:szCs w:val="18"/>
                <w:highlight w:val="none"/>
              </w:rPr>
              <w:t>工期滞后</w:t>
            </w:r>
            <w:r>
              <w:rPr>
                <w:rFonts w:hint="eastAsia" w:ascii="宋体" w:hAnsi="宋体" w:eastAsia="宋体" w:cs="Times New Roman"/>
                <w:color w:val="auto"/>
                <w:kern w:val="0"/>
                <w:sz w:val="18"/>
                <w:szCs w:val="18"/>
              </w:rPr>
              <w:t>≥</w:t>
            </w:r>
            <w:r>
              <w:rPr>
                <w:rFonts w:hint="eastAsia" w:ascii="宋体" w:hAnsi="宋体" w:cs="Times New Roman"/>
                <w:color w:val="auto"/>
                <w:kern w:val="0"/>
                <w:sz w:val="18"/>
                <w:szCs w:val="18"/>
                <w:lang w:val="en-US" w:eastAsia="zh-CN"/>
              </w:rPr>
              <w:t>T+</w:t>
            </w:r>
            <w:r>
              <w:rPr>
                <w:rFonts w:hint="eastAsia" w:ascii="宋体" w:hAnsi="宋体"/>
                <w:color w:val="auto"/>
                <w:kern w:val="0"/>
                <w:sz w:val="18"/>
                <w:szCs w:val="18"/>
              </w:rPr>
              <w:t>30天，扣</w:t>
            </w:r>
            <w:r>
              <w:rPr>
                <w:rFonts w:hint="eastAsia" w:ascii="宋体" w:hAnsi="宋体"/>
                <w:color w:val="auto"/>
                <w:kern w:val="0"/>
                <w:sz w:val="18"/>
                <w:szCs w:val="18"/>
                <w:lang w:val="en-US" w:eastAsia="zh-CN"/>
              </w:rPr>
              <w:t>10</w:t>
            </w:r>
            <w:r>
              <w:rPr>
                <w:rFonts w:hint="eastAsia" w:ascii="宋体" w:hAnsi="宋体"/>
                <w:color w:val="auto"/>
                <w:kern w:val="0"/>
                <w:sz w:val="18"/>
                <w:szCs w:val="18"/>
              </w:rPr>
              <w:t>分；</w:t>
            </w:r>
          </w:p>
          <w:p>
            <w:pPr>
              <w:pStyle w:val="2"/>
              <w:widowControl/>
              <w:ind w:firstLine="0" w:firstLineChars="0"/>
              <w:jc w:val="both"/>
              <w:rPr>
                <w:rFonts w:ascii="宋体" w:hAnsi="宋体"/>
                <w:color w:val="auto"/>
                <w:kern w:val="0"/>
                <w:sz w:val="18"/>
                <w:szCs w:val="18"/>
              </w:rPr>
            </w:pPr>
            <w:r>
              <w:rPr>
                <w:rFonts w:hint="eastAsia" w:ascii="宋体" w:hAnsi="宋体"/>
                <w:color w:val="auto"/>
                <w:kern w:val="0"/>
                <w:sz w:val="18"/>
                <w:szCs w:val="18"/>
                <w:lang w:val="en-US" w:eastAsia="zh-CN"/>
              </w:rPr>
              <w:t>14.2 T+</w:t>
            </w:r>
            <w:r>
              <w:rPr>
                <w:rFonts w:hint="eastAsia" w:ascii="宋体" w:hAnsi="宋体"/>
                <w:color w:val="auto"/>
                <w:kern w:val="0"/>
                <w:sz w:val="18"/>
                <w:szCs w:val="18"/>
              </w:rPr>
              <w:t>20天</w:t>
            </w:r>
            <w:r>
              <w:rPr>
                <w:rFonts w:hint="eastAsia" w:ascii="宋体" w:hAnsi="宋体" w:eastAsia="宋体" w:cs="Times New Roman"/>
                <w:color w:val="auto"/>
                <w:kern w:val="0"/>
                <w:sz w:val="18"/>
                <w:szCs w:val="18"/>
              </w:rPr>
              <w:t>≤</w:t>
            </w:r>
            <w:r>
              <w:rPr>
                <w:rFonts w:hint="eastAsia" w:ascii="宋体" w:hAnsi="宋体"/>
                <w:color w:val="auto"/>
                <w:kern w:val="0"/>
                <w:sz w:val="18"/>
                <w:szCs w:val="18"/>
                <w:highlight w:val="none"/>
                <w:lang w:val="en-US" w:eastAsia="zh-CN"/>
              </w:rPr>
              <w:t>关键线路</w:t>
            </w:r>
            <w:r>
              <w:rPr>
                <w:rFonts w:hint="eastAsia" w:ascii="宋体" w:hAnsi="宋体"/>
                <w:color w:val="auto"/>
                <w:kern w:val="0"/>
                <w:sz w:val="18"/>
                <w:szCs w:val="18"/>
              </w:rPr>
              <w:t>工期滞后</w:t>
            </w:r>
            <w:r>
              <w:rPr>
                <w:rFonts w:hint="eastAsia" w:ascii="宋体" w:hAnsi="宋体" w:eastAsia="宋体" w:cs="Times New Roman"/>
                <w:color w:val="auto"/>
                <w:kern w:val="0"/>
                <w:sz w:val="18"/>
                <w:szCs w:val="18"/>
              </w:rPr>
              <w:t>&lt;</w:t>
            </w:r>
            <w:r>
              <w:rPr>
                <w:rFonts w:hint="eastAsia" w:ascii="宋体" w:hAnsi="宋体" w:cs="Times New Roman"/>
                <w:color w:val="auto"/>
                <w:kern w:val="0"/>
                <w:sz w:val="18"/>
                <w:szCs w:val="18"/>
                <w:lang w:val="en-US" w:eastAsia="zh-CN"/>
              </w:rPr>
              <w:t>T+</w:t>
            </w:r>
            <w:r>
              <w:rPr>
                <w:rFonts w:hint="eastAsia" w:ascii="宋体" w:hAnsi="宋体"/>
                <w:color w:val="auto"/>
                <w:kern w:val="0"/>
                <w:sz w:val="18"/>
                <w:szCs w:val="18"/>
                <w:lang w:val="en-US" w:eastAsia="zh-CN"/>
              </w:rPr>
              <w:t>3</w:t>
            </w:r>
            <w:r>
              <w:rPr>
                <w:rFonts w:hint="eastAsia" w:ascii="宋体" w:hAnsi="宋体"/>
                <w:color w:val="auto"/>
                <w:kern w:val="0"/>
                <w:sz w:val="18"/>
                <w:szCs w:val="18"/>
              </w:rPr>
              <w:t>0天，扣</w:t>
            </w:r>
            <w:r>
              <w:rPr>
                <w:rFonts w:hint="eastAsia" w:ascii="宋体" w:hAnsi="宋体"/>
                <w:color w:val="auto"/>
                <w:kern w:val="0"/>
                <w:sz w:val="18"/>
                <w:szCs w:val="18"/>
                <w:lang w:val="en-US" w:eastAsia="zh-CN"/>
              </w:rPr>
              <w:t>6</w:t>
            </w:r>
            <w:r>
              <w:rPr>
                <w:rFonts w:hint="eastAsia" w:ascii="宋体" w:hAnsi="宋体"/>
                <w:color w:val="auto"/>
                <w:kern w:val="0"/>
                <w:sz w:val="18"/>
                <w:szCs w:val="18"/>
              </w:rPr>
              <w:t>分；</w:t>
            </w:r>
          </w:p>
          <w:p>
            <w:pPr>
              <w:pStyle w:val="2"/>
              <w:widowControl/>
              <w:ind w:firstLine="0" w:firstLineChars="0"/>
              <w:jc w:val="both"/>
              <w:rPr>
                <w:rFonts w:ascii="宋体" w:hAnsi="宋体"/>
                <w:color w:val="auto"/>
                <w:kern w:val="0"/>
                <w:sz w:val="18"/>
                <w:szCs w:val="18"/>
              </w:rPr>
            </w:pPr>
            <w:r>
              <w:rPr>
                <w:rFonts w:hint="eastAsia" w:ascii="宋体" w:hAnsi="宋体" w:cs="Times New Roman"/>
                <w:color w:val="auto"/>
                <w:kern w:val="0"/>
                <w:sz w:val="18"/>
                <w:szCs w:val="18"/>
                <w:lang w:val="en-US" w:eastAsia="zh-CN"/>
              </w:rPr>
              <w:t>14.3 T+10天</w:t>
            </w:r>
            <w:r>
              <w:rPr>
                <w:rFonts w:hint="eastAsia" w:ascii="宋体" w:hAnsi="宋体" w:eastAsia="宋体" w:cs="Times New Roman"/>
                <w:color w:val="auto"/>
                <w:kern w:val="0"/>
                <w:sz w:val="18"/>
                <w:szCs w:val="18"/>
              </w:rPr>
              <w:t>≤</w:t>
            </w:r>
            <w:r>
              <w:rPr>
                <w:rFonts w:hint="eastAsia" w:ascii="宋体" w:hAnsi="宋体"/>
                <w:color w:val="auto"/>
                <w:kern w:val="0"/>
                <w:sz w:val="18"/>
                <w:szCs w:val="18"/>
                <w:highlight w:val="none"/>
                <w:lang w:val="en-US" w:eastAsia="zh-CN"/>
              </w:rPr>
              <w:t>关键线路</w:t>
            </w:r>
            <w:r>
              <w:rPr>
                <w:rFonts w:hint="eastAsia" w:ascii="宋体" w:hAnsi="宋体"/>
                <w:color w:val="auto"/>
                <w:kern w:val="0"/>
                <w:sz w:val="18"/>
                <w:szCs w:val="18"/>
              </w:rPr>
              <w:t>工期滞后</w:t>
            </w:r>
            <w:r>
              <w:rPr>
                <w:rFonts w:hint="eastAsia" w:ascii="宋体" w:hAnsi="宋体" w:eastAsia="宋体" w:cs="Times New Roman"/>
                <w:color w:val="auto"/>
                <w:kern w:val="0"/>
                <w:sz w:val="18"/>
                <w:szCs w:val="18"/>
              </w:rPr>
              <w:t>&lt;</w:t>
            </w:r>
            <w:r>
              <w:rPr>
                <w:rFonts w:hint="eastAsia" w:ascii="宋体" w:hAnsi="宋体" w:cs="Times New Roman"/>
                <w:color w:val="auto"/>
                <w:kern w:val="0"/>
                <w:sz w:val="18"/>
                <w:szCs w:val="18"/>
                <w:lang w:val="en-US" w:eastAsia="zh-CN"/>
              </w:rPr>
              <w:t>T+</w:t>
            </w:r>
            <w:r>
              <w:rPr>
                <w:rFonts w:hint="eastAsia" w:ascii="宋体" w:hAnsi="宋体"/>
                <w:color w:val="auto"/>
                <w:kern w:val="0"/>
                <w:sz w:val="18"/>
                <w:szCs w:val="18"/>
                <w:lang w:val="en-US" w:eastAsia="zh-CN"/>
              </w:rPr>
              <w:t>2</w:t>
            </w:r>
            <w:r>
              <w:rPr>
                <w:rFonts w:hint="eastAsia" w:ascii="宋体" w:hAnsi="宋体"/>
                <w:color w:val="auto"/>
                <w:kern w:val="0"/>
                <w:sz w:val="18"/>
                <w:szCs w:val="18"/>
              </w:rPr>
              <w:t>0天，扣4分；</w:t>
            </w:r>
          </w:p>
          <w:p>
            <w:pPr>
              <w:pStyle w:val="2"/>
              <w:widowControl/>
              <w:ind w:firstLine="0" w:firstLineChars="0"/>
              <w:jc w:val="both"/>
              <w:rPr>
                <w:rFonts w:hint="eastAsia" w:ascii="宋体" w:hAnsi="宋体"/>
                <w:color w:val="auto"/>
                <w:kern w:val="0"/>
                <w:sz w:val="18"/>
                <w:szCs w:val="18"/>
              </w:rPr>
            </w:pPr>
            <w:r>
              <w:rPr>
                <w:rFonts w:hint="eastAsia" w:ascii="宋体" w:hAnsi="宋体"/>
                <w:color w:val="auto"/>
                <w:kern w:val="0"/>
                <w:sz w:val="18"/>
                <w:szCs w:val="18"/>
                <w:lang w:val="en-US" w:eastAsia="zh-CN"/>
              </w:rPr>
              <w:t>14.4 T+</w:t>
            </w:r>
            <w:r>
              <w:rPr>
                <w:rFonts w:hint="eastAsia" w:ascii="宋体" w:hAnsi="宋体"/>
                <w:color w:val="auto"/>
                <w:kern w:val="0"/>
                <w:sz w:val="18"/>
                <w:szCs w:val="18"/>
              </w:rPr>
              <w:t>5</w:t>
            </w:r>
            <w:r>
              <w:rPr>
                <w:rFonts w:hint="eastAsia" w:ascii="宋体" w:hAnsi="宋体" w:cs="Times New Roman"/>
                <w:color w:val="auto"/>
                <w:kern w:val="0"/>
                <w:sz w:val="18"/>
                <w:szCs w:val="18"/>
                <w:lang w:val="en-US" w:eastAsia="zh-CN"/>
              </w:rPr>
              <w:t>天</w:t>
            </w:r>
            <w:r>
              <w:rPr>
                <w:rFonts w:hint="eastAsia" w:ascii="宋体" w:hAnsi="宋体" w:eastAsia="宋体" w:cs="Times New Roman"/>
                <w:color w:val="auto"/>
                <w:kern w:val="0"/>
                <w:sz w:val="18"/>
                <w:szCs w:val="18"/>
              </w:rPr>
              <w:t>≤</w:t>
            </w:r>
            <w:r>
              <w:rPr>
                <w:rFonts w:hint="eastAsia" w:ascii="宋体" w:hAnsi="宋体"/>
                <w:color w:val="auto"/>
                <w:kern w:val="0"/>
                <w:sz w:val="18"/>
                <w:szCs w:val="18"/>
                <w:highlight w:val="none"/>
                <w:lang w:val="en-US" w:eastAsia="zh-CN"/>
              </w:rPr>
              <w:t>关键线路</w:t>
            </w:r>
            <w:r>
              <w:rPr>
                <w:rFonts w:hint="eastAsia" w:ascii="宋体" w:hAnsi="宋体"/>
                <w:color w:val="auto"/>
                <w:kern w:val="0"/>
                <w:sz w:val="18"/>
                <w:szCs w:val="18"/>
              </w:rPr>
              <w:t>工期滞后</w:t>
            </w:r>
            <w:r>
              <w:rPr>
                <w:rFonts w:hint="eastAsia" w:ascii="宋体" w:hAnsi="宋体" w:eastAsia="宋体" w:cs="Times New Roman"/>
                <w:color w:val="auto"/>
                <w:kern w:val="0"/>
                <w:sz w:val="18"/>
                <w:szCs w:val="18"/>
              </w:rPr>
              <w:t>&lt;</w:t>
            </w:r>
            <w:r>
              <w:rPr>
                <w:rFonts w:hint="eastAsia" w:ascii="宋体" w:hAnsi="宋体" w:cs="Times New Roman"/>
                <w:color w:val="auto"/>
                <w:kern w:val="0"/>
                <w:sz w:val="18"/>
                <w:szCs w:val="18"/>
                <w:lang w:val="en-US" w:eastAsia="zh-CN"/>
              </w:rPr>
              <w:t>T+10</w:t>
            </w:r>
            <w:r>
              <w:rPr>
                <w:rFonts w:hint="eastAsia" w:ascii="宋体" w:hAnsi="宋体"/>
                <w:color w:val="auto"/>
                <w:kern w:val="0"/>
                <w:sz w:val="18"/>
                <w:szCs w:val="18"/>
              </w:rPr>
              <w:t>天，扣2分；</w:t>
            </w:r>
          </w:p>
          <w:p>
            <w:pPr>
              <w:pStyle w:val="2"/>
              <w:widowControl/>
              <w:ind w:firstLine="0" w:firstLineChars="0"/>
              <w:jc w:val="both"/>
              <w:rPr>
                <w:rFonts w:hint="eastAsia" w:ascii="宋体" w:hAnsi="宋体"/>
                <w:color w:val="auto"/>
                <w:kern w:val="0"/>
                <w:sz w:val="18"/>
                <w:szCs w:val="18"/>
              </w:rPr>
            </w:pPr>
            <w:r>
              <w:rPr>
                <w:rFonts w:hint="eastAsia" w:ascii="宋体" w:hAnsi="宋体"/>
                <w:color w:val="auto"/>
                <w:kern w:val="0"/>
                <w:sz w:val="18"/>
                <w:szCs w:val="18"/>
                <w:highlight w:val="none"/>
                <w:lang w:val="en-US" w:eastAsia="zh-CN"/>
              </w:rPr>
              <w:t>14.5 关键线路</w:t>
            </w:r>
            <w:r>
              <w:rPr>
                <w:rFonts w:hint="eastAsia" w:ascii="宋体" w:hAnsi="宋体"/>
                <w:color w:val="auto"/>
                <w:kern w:val="0"/>
                <w:sz w:val="18"/>
                <w:szCs w:val="18"/>
              </w:rPr>
              <w:t>工期滞后</w:t>
            </w:r>
            <w:r>
              <w:rPr>
                <w:rFonts w:hint="eastAsia" w:ascii="宋体" w:hAnsi="宋体" w:eastAsia="宋体" w:cs="Times New Roman"/>
                <w:color w:val="auto"/>
                <w:kern w:val="0"/>
                <w:sz w:val="18"/>
                <w:szCs w:val="18"/>
              </w:rPr>
              <w:t>&lt;</w:t>
            </w:r>
            <w:r>
              <w:rPr>
                <w:rFonts w:hint="eastAsia" w:ascii="宋体" w:hAnsi="宋体" w:cs="Times New Roman"/>
                <w:color w:val="auto"/>
                <w:kern w:val="0"/>
                <w:sz w:val="18"/>
                <w:szCs w:val="18"/>
                <w:lang w:val="en-US" w:eastAsia="zh-CN"/>
              </w:rPr>
              <w:t>T+</w:t>
            </w:r>
            <w:r>
              <w:rPr>
                <w:rFonts w:hint="eastAsia" w:ascii="宋体" w:hAnsi="宋体"/>
                <w:color w:val="auto"/>
                <w:kern w:val="0"/>
                <w:sz w:val="18"/>
                <w:szCs w:val="18"/>
              </w:rPr>
              <w:t>5天</w:t>
            </w:r>
            <w:r>
              <w:rPr>
                <w:rFonts w:hint="eastAsia" w:ascii="宋体" w:hAnsi="宋体"/>
                <w:color w:val="auto"/>
                <w:kern w:val="0"/>
                <w:sz w:val="18"/>
                <w:szCs w:val="18"/>
                <w:lang w:eastAsia="zh-CN"/>
              </w:rPr>
              <w:t>，</w:t>
            </w:r>
            <w:r>
              <w:rPr>
                <w:rFonts w:hint="eastAsia" w:ascii="宋体" w:hAnsi="宋体"/>
                <w:color w:val="auto"/>
                <w:kern w:val="0"/>
                <w:sz w:val="18"/>
                <w:szCs w:val="18"/>
                <w:lang w:val="en-US" w:eastAsia="zh-CN"/>
              </w:rPr>
              <w:t>不扣分。</w:t>
            </w:r>
            <w:r>
              <w:rPr>
                <w:rFonts w:hint="eastAsia" w:ascii="宋体" w:hAnsi="宋体"/>
                <w:color w:val="auto"/>
                <w:kern w:val="0"/>
                <w:sz w:val="18"/>
                <w:szCs w:val="18"/>
              </w:rPr>
              <w:t xml:space="preserve">              </w:t>
            </w:r>
          </w:p>
          <w:p>
            <w:pPr>
              <w:pStyle w:val="22"/>
              <w:keepNext w:val="0"/>
              <w:keepLines w:val="0"/>
              <w:pageBreakBefore w:val="0"/>
              <w:widowControl/>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i w:val="0"/>
                <w:iCs w:val="0"/>
                <w:color w:val="auto"/>
                <w:kern w:val="2"/>
                <w:sz w:val="18"/>
                <w:szCs w:val="18"/>
              </w:rPr>
            </w:pPr>
            <w:r>
              <w:rPr>
                <w:rFonts w:hint="eastAsia" w:ascii="宋体" w:hAnsi="宋体"/>
                <w:color w:val="auto"/>
                <w:kern w:val="0"/>
                <w:sz w:val="18"/>
                <w:szCs w:val="18"/>
              </w:rPr>
              <w:t>（备注：</w:t>
            </w:r>
            <w:r>
              <w:rPr>
                <w:rFonts w:hint="eastAsia" w:ascii="宋体" w:hAnsi="宋体"/>
                <w:color w:val="auto"/>
                <w:kern w:val="0"/>
                <w:sz w:val="18"/>
                <w:szCs w:val="18"/>
                <w:highlight w:val="none"/>
                <w:lang w:val="en-US" w:eastAsia="zh-CN"/>
              </w:rPr>
              <w:t>项目总工期</w:t>
            </w:r>
            <w:r>
              <w:rPr>
                <w:rFonts w:hint="eastAsia" w:ascii="宋体" w:hAnsi="宋体" w:eastAsia="宋体" w:cs="Times New Roman"/>
                <w:color w:val="auto"/>
                <w:kern w:val="0"/>
                <w:sz w:val="18"/>
                <w:szCs w:val="18"/>
              </w:rPr>
              <w:t>≤</w:t>
            </w:r>
            <w:r>
              <w:rPr>
                <w:rFonts w:hint="eastAsia" w:ascii="宋体" w:hAnsi="宋体"/>
                <w:color w:val="auto"/>
                <w:kern w:val="0"/>
                <w:sz w:val="18"/>
                <w:szCs w:val="18"/>
                <w:highlight w:val="none"/>
                <w:lang w:val="en-US" w:eastAsia="zh-CN"/>
              </w:rPr>
              <w:t>1年，T= 0天；项目总工期</w:t>
            </w:r>
            <w:r>
              <w:rPr>
                <w:rFonts w:hint="eastAsia" w:ascii="宋体" w:hAnsi="宋体" w:eastAsia="宋体" w:cs="Times New Roman"/>
                <w:color w:val="auto"/>
                <w:kern w:val="0"/>
                <w:sz w:val="18"/>
                <w:szCs w:val="18"/>
                <w:lang w:val="en-US" w:eastAsia="zh-CN"/>
              </w:rPr>
              <w:t>&gt;</w:t>
            </w:r>
            <w:r>
              <w:rPr>
                <w:rFonts w:hint="eastAsia" w:ascii="宋体" w:hAnsi="宋体" w:cs="Times New Roman"/>
                <w:color w:val="auto"/>
                <w:kern w:val="0"/>
                <w:sz w:val="18"/>
                <w:szCs w:val="18"/>
                <w:lang w:val="en-US" w:eastAsia="zh-CN"/>
              </w:rPr>
              <w:t>1年，T=10 天；</w:t>
            </w:r>
            <w:r>
              <w:rPr>
                <w:rFonts w:hint="eastAsia" w:ascii="宋体" w:hAnsi="宋体"/>
                <w:color w:val="auto"/>
                <w:kern w:val="0"/>
                <w:sz w:val="18"/>
                <w:szCs w:val="18"/>
              </w:rPr>
              <w:t>若</w:t>
            </w:r>
            <w:r>
              <w:rPr>
                <w:rFonts w:hint="eastAsia" w:ascii="宋体" w:hAnsi="宋体"/>
                <w:color w:val="auto"/>
                <w:kern w:val="0"/>
                <w:sz w:val="18"/>
                <w:szCs w:val="18"/>
                <w:lang w:val="en-US" w:eastAsia="zh-CN"/>
              </w:rPr>
              <w:t>非</w:t>
            </w:r>
            <w:r>
              <w:rPr>
                <w:rFonts w:hint="eastAsia" w:ascii="宋体" w:hAnsi="宋体"/>
                <w:color w:val="auto"/>
                <w:kern w:val="0"/>
                <w:sz w:val="18"/>
                <w:szCs w:val="18"/>
              </w:rPr>
              <w:t>施工单位原因造成的工期延后</w:t>
            </w:r>
            <w:r>
              <w:rPr>
                <w:rFonts w:hint="eastAsia" w:ascii="宋体" w:hAnsi="宋体"/>
                <w:color w:val="auto"/>
                <w:kern w:val="0"/>
                <w:sz w:val="18"/>
                <w:szCs w:val="18"/>
                <w:lang w:eastAsia="zh-CN"/>
              </w:rPr>
              <w:t>，</w:t>
            </w:r>
            <w:r>
              <w:rPr>
                <w:rFonts w:hint="eastAsia" w:ascii="宋体" w:hAnsi="宋体"/>
                <w:color w:val="auto"/>
                <w:kern w:val="0"/>
                <w:sz w:val="18"/>
                <w:szCs w:val="18"/>
                <w:lang w:val="en-US" w:eastAsia="zh-CN"/>
              </w:rPr>
              <w:t>在完成延期确认手续办理后，可顺延工期进行评价</w:t>
            </w:r>
            <w:r>
              <w:rPr>
                <w:rFonts w:hint="eastAsia" w:ascii="宋体" w:hAnsi="宋体"/>
                <w:color w:val="auto"/>
                <w:kern w:val="0"/>
                <w:sz w:val="18"/>
                <w:szCs w:val="18"/>
              </w:rPr>
              <w:t>。）</w:t>
            </w:r>
          </w:p>
        </w:tc>
        <w:tc>
          <w:tcPr>
            <w:tcW w:w="7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649"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lang w:val="en-US" w:eastAsia="zh-CN"/>
              </w:rPr>
            </w:pPr>
            <w:r>
              <w:rPr>
                <w:rFonts w:hint="eastAsia" w:ascii="黑体" w:hAnsi="黑体" w:eastAsia="黑体" w:cs="宋体"/>
                <w:b/>
                <w:bCs/>
                <w:color w:val="auto"/>
                <w:kern w:val="0"/>
                <w:sz w:val="24"/>
                <w:szCs w:val="24"/>
                <w:lang w:val="en-US" w:eastAsia="zh-CN"/>
              </w:rPr>
              <w:t>六</w:t>
            </w:r>
          </w:p>
        </w:tc>
        <w:tc>
          <w:tcPr>
            <w:tcW w:w="2109"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default" w:ascii="黑体" w:hAnsi="黑体" w:eastAsia="黑体" w:cs="宋体"/>
                <w:b/>
                <w:bCs/>
                <w:color w:val="auto"/>
                <w:kern w:val="0"/>
                <w:sz w:val="24"/>
                <w:szCs w:val="24"/>
                <w:lang w:val="en-US" w:eastAsia="zh-CN"/>
              </w:rPr>
            </w:pPr>
            <w:r>
              <w:rPr>
                <w:rFonts w:hint="eastAsia" w:ascii="黑体" w:hAnsi="黑体" w:eastAsia="黑体" w:cs="黑体"/>
                <w:b/>
                <w:bCs/>
                <w:i w:val="0"/>
                <w:iCs w:val="0"/>
                <w:color w:val="auto"/>
                <w:kern w:val="0"/>
                <w:sz w:val="24"/>
                <w:szCs w:val="24"/>
                <w:lang w:val="en-US" w:eastAsia="zh-CN" w:bidi="ar"/>
              </w:rPr>
              <w:t>配合与协调</w:t>
            </w:r>
          </w:p>
        </w:tc>
        <w:tc>
          <w:tcPr>
            <w:tcW w:w="649" w:type="dxa"/>
            <w:tcBorders>
              <w:top w:val="single" w:color="auto" w:sz="4" w:space="0"/>
              <w:left w:val="nil"/>
              <w:bottom w:val="single" w:color="auto"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lang w:val="en-US" w:eastAsia="zh-CN"/>
              </w:rPr>
            </w:pPr>
            <w:r>
              <w:rPr>
                <w:rFonts w:hint="eastAsia" w:ascii="黑体" w:hAnsi="黑体" w:eastAsia="黑体" w:cs="宋体"/>
                <w:b/>
                <w:bCs/>
                <w:color w:val="auto"/>
                <w:kern w:val="0"/>
                <w:sz w:val="24"/>
                <w:szCs w:val="24"/>
                <w:lang w:val="en-US" w:eastAsia="zh-CN"/>
              </w:rPr>
              <w:t>10</w:t>
            </w:r>
          </w:p>
        </w:tc>
        <w:tc>
          <w:tcPr>
            <w:tcW w:w="4336" w:type="dxa"/>
            <w:gridSpan w:val="7"/>
            <w:tcBorders>
              <w:top w:val="single" w:color="auto"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b/>
                <w:bCs/>
                <w:i w:val="0"/>
                <w:iCs w:val="0"/>
                <w:color w:val="auto"/>
                <w:kern w:val="2"/>
                <w:sz w:val="21"/>
                <w:szCs w:val="21"/>
              </w:rPr>
            </w:pPr>
          </w:p>
        </w:tc>
        <w:tc>
          <w:tcPr>
            <w:tcW w:w="719" w:type="dxa"/>
            <w:tcBorders>
              <w:top w:val="single" w:color="auto"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c>
          <w:tcPr>
            <w:tcW w:w="600" w:type="dxa"/>
            <w:tcBorders>
              <w:top w:val="single" w:color="auto"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6" w:hRule="atLeast"/>
          <w:jc w:val="center"/>
        </w:trPr>
        <w:tc>
          <w:tcPr>
            <w:tcW w:w="64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i w:val="0"/>
                <w:iCs w:val="0"/>
                <w:color w:val="auto"/>
                <w:kern w:val="0"/>
                <w:sz w:val="18"/>
                <w:szCs w:val="18"/>
                <w:lang w:val="en-US" w:eastAsia="zh-CN" w:bidi="ar"/>
              </w:rPr>
            </w:pPr>
            <w:r>
              <w:rPr>
                <w:rFonts w:hint="eastAsia" w:ascii="宋体" w:hAnsi="宋体"/>
                <w:color w:val="auto"/>
                <w:kern w:val="0"/>
                <w:sz w:val="18"/>
                <w:szCs w:val="18"/>
                <w:lang w:val="en-US" w:eastAsia="zh-CN"/>
              </w:rPr>
              <w:t>15</w:t>
            </w:r>
          </w:p>
        </w:tc>
        <w:tc>
          <w:tcPr>
            <w:tcW w:w="2109"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color w:val="auto"/>
                <w:kern w:val="0"/>
                <w:sz w:val="18"/>
                <w:szCs w:val="18"/>
              </w:rPr>
              <w:t>配合情况</w:t>
            </w:r>
          </w:p>
        </w:tc>
        <w:tc>
          <w:tcPr>
            <w:tcW w:w="64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i w:val="0"/>
                <w:iCs w:val="0"/>
                <w:color w:val="auto"/>
                <w:kern w:val="0"/>
                <w:sz w:val="18"/>
                <w:szCs w:val="18"/>
                <w:lang w:val="en-US" w:eastAsia="zh-CN" w:bidi="ar"/>
              </w:rPr>
            </w:pPr>
            <w:r>
              <w:rPr>
                <w:rFonts w:hint="eastAsia" w:ascii="宋体" w:hAnsi="宋体"/>
                <w:color w:val="auto"/>
                <w:kern w:val="0"/>
                <w:sz w:val="18"/>
                <w:szCs w:val="18"/>
                <w:lang w:val="en-US" w:eastAsia="zh-CN"/>
              </w:rPr>
              <w:t>2</w:t>
            </w:r>
          </w:p>
        </w:tc>
        <w:tc>
          <w:tcPr>
            <w:tcW w:w="4336"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宋体" w:hAnsi="宋体" w:eastAsia="宋体" w:cs="Times New Roman"/>
                <w:color w:val="auto"/>
                <w:kern w:val="0"/>
                <w:sz w:val="18"/>
                <w:szCs w:val="18"/>
                <w:lang w:val="en-US" w:eastAsia="zh-CN"/>
              </w:rPr>
            </w:pPr>
            <w:r>
              <w:rPr>
                <w:rFonts w:hint="eastAsia" w:ascii="宋体" w:hAnsi="宋体" w:eastAsia="宋体"/>
                <w:color w:val="auto"/>
                <w:kern w:val="0"/>
                <w:sz w:val="18"/>
                <w:szCs w:val="18"/>
                <w:lang w:val="en-US" w:eastAsia="zh-CN"/>
              </w:rPr>
              <w:t>1</w:t>
            </w:r>
            <w:r>
              <w:rPr>
                <w:rFonts w:hint="eastAsia" w:ascii="宋体" w:hAnsi="宋体"/>
                <w:color w:val="auto"/>
                <w:kern w:val="0"/>
                <w:sz w:val="18"/>
                <w:szCs w:val="18"/>
                <w:lang w:val="en-US" w:eastAsia="zh-CN"/>
              </w:rPr>
              <w:t>5</w:t>
            </w:r>
            <w:r>
              <w:rPr>
                <w:rFonts w:hint="eastAsia" w:ascii="宋体" w:hAnsi="宋体" w:eastAsia="宋体"/>
                <w:color w:val="auto"/>
                <w:kern w:val="0"/>
                <w:sz w:val="18"/>
                <w:szCs w:val="18"/>
                <w:lang w:val="en-US" w:eastAsia="zh-CN"/>
              </w:rPr>
              <w:t>.1</w:t>
            </w:r>
            <w:r>
              <w:rPr>
                <w:rFonts w:hint="eastAsia" w:ascii="宋体" w:hAnsi="宋体" w:eastAsia="宋体" w:cs="Times New Roman"/>
                <w:color w:val="auto"/>
                <w:kern w:val="0"/>
                <w:sz w:val="18"/>
                <w:szCs w:val="18"/>
                <w:lang w:val="en-US" w:eastAsia="zh-CN"/>
              </w:rPr>
              <w:t>不按照招标文件、中标人的投标文件以及本办法规定订立合同、补充协议，且项目</w:t>
            </w:r>
            <w:r>
              <w:rPr>
                <w:rFonts w:hint="eastAsia" w:ascii="宋体" w:hAnsi="宋体" w:cs="Times New Roman"/>
                <w:color w:val="auto"/>
                <w:kern w:val="0"/>
                <w:sz w:val="18"/>
                <w:szCs w:val="18"/>
                <w:lang w:val="en-US" w:eastAsia="zh-CN"/>
              </w:rPr>
              <w:t>施工</w:t>
            </w:r>
            <w:r>
              <w:rPr>
                <w:rFonts w:hint="eastAsia" w:ascii="宋体" w:hAnsi="宋体" w:eastAsia="宋体" w:cs="Times New Roman"/>
                <w:color w:val="auto"/>
                <w:kern w:val="0"/>
                <w:sz w:val="18"/>
                <w:szCs w:val="18"/>
                <w:lang w:val="en-US" w:eastAsia="zh-CN"/>
              </w:rPr>
              <w:t>单位有过错的</w:t>
            </w:r>
            <w:r>
              <w:rPr>
                <w:rFonts w:hint="eastAsia" w:ascii="宋体" w:hAnsi="宋体" w:cs="Times New Roman"/>
                <w:color w:val="auto"/>
                <w:kern w:val="0"/>
                <w:sz w:val="18"/>
                <w:szCs w:val="18"/>
                <w:lang w:val="en-US" w:eastAsia="zh-CN"/>
              </w:rPr>
              <w:t>，</w:t>
            </w:r>
            <w:r>
              <w:rPr>
                <w:rFonts w:hint="eastAsia" w:ascii="宋体" w:hAnsi="宋体" w:eastAsia="宋体" w:cs="Times New Roman"/>
                <w:color w:val="auto"/>
                <w:kern w:val="0"/>
                <w:sz w:val="18"/>
                <w:szCs w:val="18"/>
                <w:lang w:val="en-US" w:eastAsia="zh-CN"/>
              </w:rPr>
              <w:t>扣2分；</w:t>
            </w:r>
          </w:p>
        </w:tc>
        <w:tc>
          <w:tcPr>
            <w:tcW w:w="7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cente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3" w:hRule="atLeast"/>
          <w:jc w:val="center"/>
        </w:trPr>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kern w:val="0"/>
                <w:sz w:val="18"/>
                <w:szCs w:val="18"/>
                <w:lang w:val="en-US" w:eastAsia="zh-CN"/>
              </w:rPr>
            </w:pPr>
          </w:p>
        </w:tc>
        <w:tc>
          <w:tcPr>
            <w:tcW w:w="210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kern w:val="0"/>
                <w:sz w:val="18"/>
                <w:szCs w:val="18"/>
              </w:rPr>
            </w:pPr>
          </w:p>
        </w:tc>
        <w:tc>
          <w:tcPr>
            <w:tcW w:w="64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kern w:val="0"/>
                <w:sz w:val="18"/>
                <w:szCs w:val="18"/>
                <w:lang w:val="en-US" w:eastAsia="zh-CN"/>
              </w:rPr>
            </w:pPr>
          </w:p>
        </w:tc>
        <w:tc>
          <w:tcPr>
            <w:tcW w:w="4336"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宋体" w:hAnsi="宋体"/>
                <w:color w:val="auto"/>
                <w:kern w:val="0"/>
                <w:sz w:val="18"/>
                <w:szCs w:val="18"/>
                <w:lang w:val="en-US" w:eastAsia="zh-CN"/>
              </w:rPr>
            </w:pPr>
            <w:r>
              <w:rPr>
                <w:rFonts w:hint="eastAsia" w:ascii="宋体" w:hAnsi="宋体"/>
                <w:color w:val="auto"/>
                <w:kern w:val="0"/>
                <w:sz w:val="18"/>
                <w:szCs w:val="18"/>
                <w:lang w:val="en-US" w:eastAsia="zh-CN"/>
              </w:rPr>
              <w:t>15.2</w:t>
            </w:r>
            <w:r>
              <w:rPr>
                <w:rFonts w:hint="eastAsia" w:ascii="宋体" w:hAnsi="宋体"/>
                <w:color w:val="auto"/>
                <w:kern w:val="0"/>
                <w:sz w:val="18"/>
                <w:szCs w:val="18"/>
              </w:rPr>
              <w:t>在项目合同约定</w:t>
            </w:r>
            <w:r>
              <w:rPr>
                <w:rFonts w:hint="eastAsia" w:ascii="宋体" w:hAnsi="宋体"/>
                <w:color w:val="auto"/>
                <w:kern w:val="0"/>
                <w:sz w:val="18"/>
                <w:szCs w:val="18"/>
                <w:lang w:val="en-US" w:eastAsia="zh-CN"/>
              </w:rPr>
              <w:t>范围</w:t>
            </w:r>
            <w:r>
              <w:rPr>
                <w:rFonts w:hint="eastAsia" w:ascii="宋体" w:hAnsi="宋体"/>
                <w:color w:val="auto"/>
                <w:kern w:val="0"/>
                <w:sz w:val="18"/>
                <w:szCs w:val="18"/>
              </w:rPr>
              <w:t>内不配合建设单位、监理单位及</w:t>
            </w:r>
            <w:r>
              <w:rPr>
                <w:rFonts w:hint="eastAsia" w:ascii="宋体" w:hAnsi="宋体"/>
                <w:color w:val="auto"/>
                <w:kern w:val="0"/>
                <w:sz w:val="18"/>
                <w:szCs w:val="18"/>
                <w:lang w:eastAsia="zh-CN"/>
              </w:rPr>
              <w:t>其他</w:t>
            </w:r>
            <w:r>
              <w:rPr>
                <w:rFonts w:hint="eastAsia" w:ascii="宋体" w:hAnsi="宋体"/>
                <w:color w:val="auto"/>
                <w:kern w:val="0"/>
                <w:sz w:val="18"/>
                <w:szCs w:val="18"/>
              </w:rPr>
              <w:t>相关部门的工作，</w:t>
            </w:r>
            <w:r>
              <w:rPr>
                <w:rFonts w:hint="eastAsia" w:ascii="宋体" w:hAnsi="宋体"/>
                <w:color w:val="auto"/>
                <w:kern w:val="0"/>
                <w:sz w:val="18"/>
                <w:szCs w:val="18"/>
                <w:lang w:eastAsia="zh-CN"/>
              </w:rPr>
              <w:t>经</w:t>
            </w:r>
            <w:r>
              <w:rPr>
                <w:rFonts w:hint="eastAsia" w:ascii="宋体" w:hAnsi="宋体"/>
                <w:color w:val="auto"/>
                <w:kern w:val="0"/>
                <w:sz w:val="18"/>
                <w:szCs w:val="18"/>
                <w:lang w:val="en-US" w:eastAsia="zh-CN"/>
              </w:rPr>
              <w:t>建设单位（或代建单位）牵头有关单位集体</w:t>
            </w:r>
            <w:r>
              <w:rPr>
                <w:rFonts w:hint="eastAsia" w:ascii="宋体" w:hAnsi="宋体"/>
                <w:color w:val="auto"/>
                <w:kern w:val="0"/>
                <w:sz w:val="18"/>
                <w:szCs w:val="18"/>
                <w:lang w:eastAsia="zh-CN"/>
              </w:rPr>
              <w:t>核实的，</w:t>
            </w:r>
            <w:r>
              <w:rPr>
                <w:rFonts w:hint="eastAsia" w:ascii="宋体" w:hAnsi="宋体"/>
                <w:color w:val="auto"/>
                <w:kern w:val="0"/>
                <w:sz w:val="18"/>
                <w:szCs w:val="18"/>
              </w:rPr>
              <w:t>扣</w:t>
            </w:r>
            <w:r>
              <w:rPr>
                <w:rFonts w:hint="eastAsia" w:ascii="宋体" w:hAnsi="宋体"/>
                <w:color w:val="auto"/>
                <w:kern w:val="0"/>
                <w:sz w:val="18"/>
                <w:szCs w:val="18"/>
                <w:lang w:val="en-US" w:eastAsia="zh-CN"/>
              </w:rPr>
              <w:t>1</w:t>
            </w:r>
            <w:r>
              <w:rPr>
                <w:rFonts w:hint="eastAsia" w:ascii="宋体" w:hAnsi="宋体"/>
                <w:color w:val="auto"/>
                <w:kern w:val="0"/>
                <w:sz w:val="18"/>
                <w:szCs w:val="18"/>
              </w:rPr>
              <w:t>分</w:t>
            </w:r>
            <w:r>
              <w:rPr>
                <w:rFonts w:hint="eastAsia" w:ascii="宋体" w:hAnsi="宋体"/>
                <w:color w:val="auto"/>
                <w:kern w:val="0"/>
                <w:sz w:val="18"/>
                <w:szCs w:val="18"/>
                <w:lang w:val="en-US" w:eastAsia="zh-CN"/>
              </w:rPr>
              <w:t>/</w:t>
            </w:r>
            <w:r>
              <w:rPr>
                <w:rFonts w:hint="eastAsia" w:ascii="宋体" w:hAnsi="宋体"/>
                <w:color w:val="auto"/>
                <w:kern w:val="0"/>
                <w:sz w:val="18"/>
                <w:szCs w:val="18"/>
              </w:rPr>
              <w:t>次。</w:t>
            </w:r>
          </w:p>
        </w:tc>
        <w:tc>
          <w:tcPr>
            <w:tcW w:w="7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cente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4" w:hRule="atLeast"/>
          <w:jc w:val="center"/>
        </w:trPr>
        <w:tc>
          <w:tcPr>
            <w:tcW w:w="64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olor w:val="auto"/>
                <w:kern w:val="0"/>
                <w:sz w:val="18"/>
                <w:szCs w:val="18"/>
                <w:lang w:val="en-US" w:eastAsia="zh-CN"/>
              </w:rPr>
            </w:pPr>
            <w:r>
              <w:rPr>
                <w:rFonts w:hint="eastAsia" w:ascii="宋体" w:hAnsi="宋体"/>
                <w:color w:val="auto"/>
                <w:kern w:val="0"/>
                <w:sz w:val="18"/>
                <w:szCs w:val="18"/>
                <w:lang w:val="en-US" w:eastAsia="zh-CN"/>
              </w:rPr>
              <w:t>16</w:t>
            </w:r>
          </w:p>
        </w:tc>
        <w:tc>
          <w:tcPr>
            <w:tcW w:w="2109"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kern w:val="0"/>
                <w:sz w:val="18"/>
                <w:szCs w:val="18"/>
              </w:rPr>
            </w:pPr>
            <w:r>
              <w:rPr>
                <w:rFonts w:hint="eastAsia" w:ascii="宋体" w:hAnsi="宋体" w:cs="Times New Roman"/>
                <w:color w:val="auto"/>
                <w:kern w:val="0"/>
                <w:sz w:val="18"/>
                <w:szCs w:val="18"/>
                <w:lang w:val="en-US" w:eastAsia="zh-CN" w:bidi="ar-SA"/>
              </w:rPr>
              <w:t>工程分包程序</w:t>
            </w:r>
          </w:p>
        </w:tc>
        <w:tc>
          <w:tcPr>
            <w:tcW w:w="64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kern w:val="0"/>
                <w:sz w:val="18"/>
                <w:szCs w:val="18"/>
              </w:rPr>
            </w:pPr>
            <w:r>
              <w:rPr>
                <w:rFonts w:hint="eastAsia" w:ascii="宋体" w:hAnsi="宋体"/>
                <w:color w:val="auto"/>
                <w:kern w:val="0"/>
                <w:sz w:val="18"/>
                <w:szCs w:val="18"/>
                <w:lang w:val="en-US" w:eastAsia="zh-CN"/>
              </w:rPr>
              <w:t>3</w:t>
            </w:r>
          </w:p>
        </w:tc>
        <w:tc>
          <w:tcPr>
            <w:tcW w:w="4336" w:type="dxa"/>
            <w:gridSpan w:val="7"/>
            <w:tcBorders>
              <w:top w:val="single" w:color="auto" w:sz="4" w:space="0"/>
              <w:left w:val="single" w:color="auto" w:sz="4" w:space="0"/>
              <w:bottom w:val="single" w:color="auto" w:sz="4" w:space="0"/>
              <w:right w:val="single" w:color="auto" w:sz="4" w:space="0"/>
            </w:tcBorders>
            <w:noWrap w:val="0"/>
            <w:vAlign w:val="center"/>
          </w:tcPr>
          <w:p>
            <w:pPr>
              <w:widowControl/>
              <w:ind w:left="0" w:firstLine="0" w:firstLineChars="0"/>
              <w:jc w:val="both"/>
              <w:rPr>
                <w:rFonts w:hint="eastAsia" w:ascii="宋体" w:hAnsi="宋体"/>
                <w:color w:val="auto"/>
                <w:kern w:val="0"/>
                <w:sz w:val="18"/>
                <w:szCs w:val="18"/>
                <w:lang w:val="en-US" w:eastAsia="zh-CN"/>
              </w:rPr>
            </w:pPr>
            <w:r>
              <w:rPr>
                <w:rFonts w:hint="eastAsia" w:ascii="宋体" w:hAnsi="宋体"/>
                <w:color w:val="auto"/>
                <w:kern w:val="0"/>
                <w:sz w:val="18"/>
                <w:szCs w:val="18"/>
                <w:lang w:val="en-US" w:eastAsia="zh-CN"/>
              </w:rPr>
              <w:t>16.1未按照合同约定履行分包审查程序或未经发包</w:t>
            </w:r>
          </w:p>
          <w:p>
            <w:pPr>
              <w:widowControl/>
              <w:ind w:firstLine="0" w:firstLineChars="0"/>
              <w:jc w:val="both"/>
              <w:rPr>
                <w:rFonts w:hint="default"/>
                <w:lang w:val="en-US" w:eastAsia="zh-CN"/>
              </w:rPr>
            </w:pPr>
            <w:r>
              <w:rPr>
                <w:rFonts w:hint="eastAsia" w:ascii="宋体" w:hAnsi="宋体"/>
                <w:color w:val="auto"/>
                <w:kern w:val="0"/>
                <w:sz w:val="18"/>
                <w:szCs w:val="18"/>
                <w:lang w:val="en-US" w:eastAsia="zh-CN"/>
              </w:rPr>
              <w:t>人审查同意，违约进行分包的，扣2分/项；</w:t>
            </w:r>
          </w:p>
        </w:tc>
        <w:tc>
          <w:tcPr>
            <w:tcW w:w="7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center"/>
              <w:rPr>
                <w:rFonts w:hint="eastAsia" w:ascii="宋体" w:hAnsi="宋体"/>
                <w:color w:val="auto"/>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kern w:val="0"/>
                <w:sz w:val="18"/>
                <w:szCs w:val="18"/>
                <w:lang w:val="en-US" w:eastAsia="zh-CN"/>
              </w:rPr>
            </w:pPr>
          </w:p>
        </w:tc>
        <w:tc>
          <w:tcPr>
            <w:tcW w:w="210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Times New Roman"/>
                <w:color w:val="auto"/>
                <w:kern w:val="0"/>
                <w:sz w:val="18"/>
                <w:szCs w:val="18"/>
                <w:lang w:val="en-US" w:eastAsia="zh-CN" w:bidi="ar-SA"/>
              </w:rPr>
            </w:pPr>
          </w:p>
        </w:tc>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kern w:val="0"/>
                <w:sz w:val="18"/>
                <w:szCs w:val="18"/>
                <w:lang w:val="en-US" w:eastAsia="zh-CN"/>
              </w:rPr>
            </w:pPr>
          </w:p>
        </w:tc>
        <w:tc>
          <w:tcPr>
            <w:tcW w:w="4336" w:type="dxa"/>
            <w:gridSpan w:val="7"/>
            <w:tcBorders>
              <w:top w:val="single" w:color="auto" w:sz="4" w:space="0"/>
              <w:left w:val="single" w:color="auto" w:sz="4" w:space="0"/>
              <w:bottom w:val="single" w:color="auto" w:sz="4" w:space="0"/>
              <w:right w:val="single" w:color="auto" w:sz="4" w:space="0"/>
            </w:tcBorders>
            <w:noWrap w:val="0"/>
            <w:vAlign w:val="center"/>
          </w:tcPr>
          <w:p>
            <w:pPr>
              <w:pStyle w:val="2"/>
              <w:ind w:firstLine="0" w:firstLineChars="0"/>
              <w:rPr>
                <w:rFonts w:hint="eastAsia" w:ascii="宋体" w:hAnsi="宋体"/>
                <w:color w:val="auto"/>
                <w:kern w:val="0"/>
                <w:sz w:val="18"/>
                <w:szCs w:val="18"/>
                <w:lang w:val="en-US" w:eastAsia="zh-CN"/>
              </w:rPr>
            </w:pPr>
            <w:r>
              <w:rPr>
                <w:rFonts w:hint="eastAsia" w:ascii="宋体" w:hAnsi="宋体"/>
                <w:color w:val="auto"/>
                <w:kern w:val="0"/>
                <w:sz w:val="18"/>
                <w:szCs w:val="18"/>
                <w:lang w:val="en-US" w:eastAsia="zh-CN"/>
              </w:rPr>
              <w:t xml:space="preserve">16.2使用未进行诚信信息采集的企业作为分包单位的，扣1分/次。 </w:t>
            </w:r>
          </w:p>
        </w:tc>
        <w:tc>
          <w:tcPr>
            <w:tcW w:w="7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center"/>
              <w:rPr>
                <w:rFonts w:hint="eastAsia" w:ascii="宋体" w:hAnsi="宋体"/>
                <w:color w:val="auto"/>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7" w:hRule="atLeast"/>
          <w:jc w:val="center"/>
        </w:trPr>
        <w:tc>
          <w:tcPr>
            <w:tcW w:w="64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i w:val="0"/>
                <w:iCs w:val="0"/>
                <w:color w:val="auto"/>
                <w:kern w:val="0"/>
                <w:sz w:val="18"/>
                <w:szCs w:val="18"/>
                <w:lang w:val="en-US" w:eastAsia="zh-CN" w:bidi="ar"/>
              </w:rPr>
            </w:pPr>
            <w:r>
              <w:rPr>
                <w:rFonts w:hint="eastAsia" w:ascii="宋体" w:hAnsi="宋体"/>
                <w:color w:val="auto"/>
                <w:kern w:val="0"/>
                <w:sz w:val="18"/>
                <w:szCs w:val="18"/>
                <w:lang w:val="en-US" w:eastAsia="zh-CN"/>
              </w:rPr>
              <w:t>17</w:t>
            </w:r>
          </w:p>
        </w:tc>
        <w:tc>
          <w:tcPr>
            <w:tcW w:w="2109"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color w:val="auto"/>
                <w:kern w:val="0"/>
                <w:sz w:val="18"/>
                <w:szCs w:val="18"/>
              </w:rPr>
              <w:t>总包对分包的管理</w:t>
            </w:r>
          </w:p>
        </w:tc>
        <w:tc>
          <w:tcPr>
            <w:tcW w:w="64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Times New Roman" w:hAnsi="Times New Roman" w:eastAsia="仿宋_GB2312" w:cs="Times New Roman"/>
                <w:b w:val="0"/>
                <w:color w:val="auto"/>
                <w:kern w:val="0"/>
                <w:sz w:val="18"/>
                <w:szCs w:val="18"/>
                <w:lang w:val="en-US" w:eastAsia="zh-CN"/>
              </w:rPr>
            </w:pPr>
            <w:r>
              <w:rPr>
                <w:rFonts w:hint="eastAsia" w:ascii="宋体" w:hAnsi="宋体"/>
                <w:color w:val="auto"/>
                <w:kern w:val="0"/>
                <w:sz w:val="18"/>
                <w:szCs w:val="18"/>
                <w:lang w:val="en-US" w:eastAsia="zh-CN"/>
              </w:rPr>
              <w:t>5</w:t>
            </w:r>
          </w:p>
        </w:tc>
        <w:tc>
          <w:tcPr>
            <w:tcW w:w="4336" w:type="dxa"/>
            <w:gridSpan w:val="7"/>
            <w:tcBorders>
              <w:top w:val="single" w:color="auto" w:sz="4" w:space="0"/>
              <w:left w:val="single" w:color="auto" w:sz="4" w:space="0"/>
              <w:bottom w:val="nil"/>
              <w:right w:val="single" w:color="auto" w:sz="4" w:space="0"/>
            </w:tcBorders>
            <w:noWrap w:val="0"/>
            <w:vAlign w:val="center"/>
          </w:tcPr>
          <w:p>
            <w:pPr>
              <w:widowControl/>
              <w:jc w:val="both"/>
              <w:rPr>
                <w:rFonts w:hint="eastAsia" w:ascii="宋体" w:hAnsi="宋体" w:eastAsia="宋体" w:cs="Times New Roman"/>
                <w:color w:val="auto"/>
                <w:kern w:val="0"/>
                <w:sz w:val="18"/>
                <w:szCs w:val="18"/>
                <w:lang w:val="en-US" w:eastAsia="zh-CN" w:bidi="ar-SA"/>
              </w:rPr>
            </w:pPr>
            <w:r>
              <w:rPr>
                <w:rFonts w:hint="eastAsia" w:ascii="宋体" w:hAnsi="宋体" w:eastAsia="宋体" w:cs="Times New Roman"/>
                <w:color w:val="auto"/>
                <w:kern w:val="0"/>
                <w:sz w:val="18"/>
                <w:szCs w:val="18"/>
                <w:lang w:val="en-US" w:eastAsia="zh-CN" w:bidi="ar-SA"/>
              </w:rPr>
              <w:t>1</w:t>
            </w:r>
            <w:r>
              <w:rPr>
                <w:rFonts w:hint="eastAsia" w:ascii="宋体" w:hAnsi="宋体" w:cs="Times New Roman"/>
                <w:color w:val="auto"/>
                <w:kern w:val="0"/>
                <w:sz w:val="18"/>
                <w:szCs w:val="18"/>
                <w:lang w:val="en-US" w:eastAsia="zh-CN" w:bidi="ar-SA"/>
              </w:rPr>
              <w:t>7</w:t>
            </w:r>
            <w:r>
              <w:rPr>
                <w:rFonts w:hint="eastAsia" w:ascii="宋体" w:hAnsi="宋体" w:eastAsia="宋体" w:cs="Times New Roman"/>
                <w:color w:val="auto"/>
                <w:kern w:val="0"/>
                <w:sz w:val="18"/>
                <w:szCs w:val="18"/>
                <w:lang w:val="en-US" w:eastAsia="zh-CN" w:bidi="ar-SA"/>
              </w:rPr>
              <w:t>.1施工总承包单位未对分包单位劳动用工实施监督管理的，扣1分/次</w:t>
            </w:r>
            <w:r>
              <w:rPr>
                <w:rFonts w:hint="eastAsia" w:ascii="宋体" w:hAnsi="宋体" w:cs="Times New Roman"/>
                <w:color w:val="auto"/>
                <w:kern w:val="0"/>
                <w:sz w:val="18"/>
                <w:szCs w:val="18"/>
                <w:lang w:val="en-US" w:eastAsia="zh-CN" w:bidi="ar-SA"/>
              </w:rPr>
              <w:t>；</w:t>
            </w:r>
          </w:p>
        </w:tc>
        <w:tc>
          <w:tcPr>
            <w:tcW w:w="719" w:type="dxa"/>
            <w:tcBorders>
              <w:top w:val="single" w:color="auto" w:sz="4" w:space="0"/>
              <w:left w:val="single" w:color="auto" w:sz="4" w:space="0"/>
              <w:bottom w:val="nil"/>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vMerge w:val="restart"/>
            <w:tcBorders>
              <w:top w:val="single" w:color="auto" w:sz="4" w:space="0"/>
              <w:left w:val="single" w:color="auto" w:sz="4" w:space="0"/>
              <w:right w:val="single" w:color="auto" w:sz="4" w:space="0"/>
            </w:tcBorders>
            <w:noWrap w:val="0"/>
            <w:vAlign w:val="center"/>
          </w:tcPr>
          <w:p>
            <w:pPr>
              <w:ind w:left="0" w:leftChars="0" w:firstLine="0" w:firstLineChars="0"/>
              <w:jc w:val="cente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3" w:hRule="atLeast"/>
          <w:jc w:val="center"/>
        </w:trPr>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kern w:val="0"/>
                <w:sz w:val="18"/>
                <w:szCs w:val="18"/>
                <w:lang w:val="en-US" w:eastAsia="zh-CN"/>
              </w:rPr>
            </w:pPr>
          </w:p>
        </w:tc>
        <w:tc>
          <w:tcPr>
            <w:tcW w:w="210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kern w:val="0"/>
                <w:sz w:val="18"/>
                <w:szCs w:val="18"/>
              </w:rPr>
            </w:pPr>
          </w:p>
        </w:tc>
        <w:tc>
          <w:tcPr>
            <w:tcW w:w="649" w:type="dxa"/>
            <w:vMerge w:val="continue"/>
            <w:tcBorders>
              <w:left w:val="single" w:color="auto" w:sz="4" w:space="0"/>
              <w:right w:val="single" w:color="auto" w:sz="4" w:space="0"/>
            </w:tcBorders>
            <w:noWrap w:val="0"/>
            <w:vAlign w:val="center"/>
          </w:tcPr>
          <w:p>
            <w:pPr>
              <w:widowControl/>
              <w:jc w:val="center"/>
              <w:rPr>
                <w:rFonts w:hint="eastAsia" w:ascii="宋体" w:hAnsi="宋体"/>
                <w:color w:val="auto"/>
                <w:kern w:val="0"/>
                <w:sz w:val="18"/>
                <w:szCs w:val="18"/>
                <w:lang w:val="en-US" w:eastAsia="zh-CN"/>
              </w:rPr>
            </w:pPr>
          </w:p>
        </w:tc>
        <w:tc>
          <w:tcPr>
            <w:tcW w:w="4336" w:type="dxa"/>
            <w:gridSpan w:val="7"/>
            <w:tcBorders>
              <w:top w:val="single" w:color="auto" w:sz="4" w:space="0"/>
              <w:left w:val="single" w:color="auto" w:sz="4" w:space="0"/>
              <w:bottom w:val="nil"/>
              <w:right w:val="single" w:color="auto" w:sz="4" w:space="0"/>
            </w:tcBorders>
            <w:noWrap w:val="0"/>
            <w:vAlign w:val="center"/>
          </w:tcPr>
          <w:p>
            <w:pPr>
              <w:widowControl/>
              <w:ind w:left="0" w:hanging="180" w:hangingChars="100"/>
              <w:jc w:val="both"/>
              <w:rPr>
                <w:rFonts w:hint="eastAsia" w:ascii="宋体" w:hAnsi="宋体" w:eastAsia="宋体" w:cs="Times New Roman"/>
                <w:color w:val="auto"/>
                <w:kern w:val="0"/>
                <w:sz w:val="18"/>
                <w:szCs w:val="18"/>
                <w:lang w:val="en-US" w:eastAsia="zh-CN" w:bidi="ar-SA"/>
              </w:rPr>
            </w:pPr>
            <w:r>
              <w:rPr>
                <w:rFonts w:hint="eastAsia" w:ascii="宋体" w:hAnsi="宋体" w:eastAsia="宋体" w:cs="Times New Roman"/>
                <w:color w:val="auto"/>
                <w:kern w:val="0"/>
                <w:sz w:val="18"/>
                <w:szCs w:val="18"/>
                <w:lang w:val="en-US" w:eastAsia="zh-CN" w:bidi="ar-SA"/>
              </w:rPr>
              <w:t>1</w:t>
            </w:r>
            <w:r>
              <w:rPr>
                <w:rFonts w:hint="eastAsia" w:ascii="宋体" w:hAnsi="宋体" w:cs="Times New Roman"/>
                <w:color w:val="auto"/>
                <w:kern w:val="0"/>
                <w:sz w:val="18"/>
                <w:szCs w:val="18"/>
                <w:lang w:val="en-US" w:eastAsia="zh-CN" w:bidi="ar-SA"/>
              </w:rPr>
              <w:t>7</w:t>
            </w:r>
            <w:r>
              <w:rPr>
                <w:rFonts w:hint="eastAsia" w:ascii="宋体" w:hAnsi="宋体" w:eastAsia="宋体" w:cs="Times New Roman"/>
                <w:color w:val="auto"/>
                <w:kern w:val="0"/>
                <w:sz w:val="18"/>
                <w:szCs w:val="18"/>
                <w:lang w:val="en-US" w:eastAsia="zh-CN" w:bidi="ar-SA"/>
              </w:rPr>
              <w:t>.2施工总承包单位未根据分包单位编制的工资支</w:t>
            </w:r>
          </w:p>
          <w:p>
            <w:pPr>
              <w:widowControl/>
              <w:ind w:left="0" w:hanging="180" w:hangingChars="100"/>
              <w:jc w:val="both"/>
              <w:rPr>
                <w:rFonts w:hint="eastAsia" w:ascii="宋体" w:hAnsi="宋体" w:eastAsia="宋体" w:cs="Times New Roman"/>
                <w:color w:val="auto"/>
                <w:kern w:val="0"/>
                <w:sz w:val="18"/>
                <w:szCs w:val="18"/>
                <w:lang w:val="en-US" w:eastAsia="zh-CN" w:bidi="ar-SA"/>
              </w:rPr>
            </w:pPr>
            <w:r>
              <w:rPr>
                <w:rFonts w:hint="eastAsia" w:ascii="宋体" w:hAnsi="宋体" w:eastAsia="宋体" w:cs="Times New Roman"/>
                <w:color w:val="auto"/>
                <w:kern w:val="0"/>
                <w:sz w:val="18"/>
                <w:szCs w:val="18"/>
                <w:lang w:val="en-US" w:eastAsia="zh-CN" w:bidi="ar-SA"/>
              </w:rPr>
              <w:t>付表，通过农民工工资专用账户直接将工资支付到农</w:t>
            </w:r>
          </w:p>
          <w:p>
            <w:pPr>
              <w:widowControl/>
              <w:ind w:left="0" w:hanging="180" w:hangingChars="100"/>
              <w:jc w:val="both"/>
              <w:rPr>
                <w:rFonts w:hint="eastAsia" w:ascii="宋体" w:hAnsi="宋体" w:eastAsia="宋体" w:cs="Times New Roman"/>
                <w:color w:val="auto"/>
                <w:kern w:val="0"/>
                <w:sz w:val="18"/>
                <w:szCs w:val="18"/>
                <w:lang w:val="en-US" w:eastAsia="zh-CN" w:bidi="ar-SA"/>
              </w:rPr>
            </w:pPr>
            <w:r>
              <w:rPr>
                <w:rFonts w:hint="eastAsia" w:ascii="宋体" w:hAnsi="宋体" w:eastAsia="宋体" w:cs="Times New Roman"/>
                <w:color w:val="auto"/>
                <w:kern w:val="0"/>
                <w:sz w:val="18"/>
                <w:szCs w:val="18"/>
                <w:lang w:val="en-US" w:eastAsia="zh-CN" w:bidi="ar-SA"/>
              </w:rPr>
              <w:t>民工本人的银行账户的，扣1分/次</w:t>
            </w:r>
            <w:r>
              <w:rPr>
                <w:rFonts w:hint="eastAsia" w:ascii="宋体" w:hAnsi="宋体" w:cs="Times New Roman"/>
                <w:color w:val="auto"/>
                <w:kern w:val="0"/>
                <w:sz w:val="18"/>
                <w:szCs w:val="18"/>
                <w:lang w:val="en-US" w:eastAsia="zh-CN" w:bidi="ar-SA"/>
              </w:rPr>
              <w:t>；</w:t>
            </w:r>
          </w:p>
        </w:tc>
        <w:tc>
          <w:tcPr>
            <w:tcW w:w="719" w:type="dxa"/>
            <w:tcBorders>
              <w:top w:val="single" w:color="auto" w:sz="4" w:space="0"/>
              <w:left w:val="single" w:color="auto" w:sz="4" w:space="0"/>
              <w:bottom w:val="nil"/>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vMerge w:val="continue"/>
            <w:tcBorders>
              <w:left w:val="single" w:color="auto" w:sz="4" w:space="0"/>
              <w:right w:val="single" w:color="auto" w:sz="4" w:space="0"/>
            </w:tcBorders>
            <w:noWrap w:val="0"/>
            <w:vAlign w:val="center"/>
          </w:tcPr>
          <w:p>
            <w:pPr>
              <w:ind w:left="0" w:leftChars="0" w:firstLine="0" w:firstLineChars="0"/>
              <w:jc w:val="center"/>
              <w:rPr>
                <w:rFonts w:hint="eastAsia" w:ascii="宋体" w:hAnsi="宋体"/>
                <w:color w:val="auto"/>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jc w:val="center"/>
        </w:trPr>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kern w:val="0"/>
                <w:sz w:val="18"/>
                <w:szCs w:val="18"/>
                <w:lang w:val="en-US" w:eastAsia="zh-CN"/>
              </w:rPr>
            </w:pPr>
          </w:p>
        </w:tc>
        <w:tc>
          <w:tcPr>
            <w:tcW w:w="210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kern w:val="0"/>
                <w:sz w:val="18"/>
                <w:szCs w:val="18"/>
              </w:rPr>
            </w:pPr>
          </w:p>
        </w:tc>
        <w:tc>
          <w:tcPr>
            <w:tcW w:w="649" w:type="dxa"/>
            <w:vMerge w:val="continue"/>
            <w:tcBorders>
              <w:left w:val="single" w:color="auto" w:sz="4" w:space="0"/>
              <w:right w:val="single" w:color="auto" w:sz="4" w:space="0"/>
            </w:tcBorders>
            <w:noWrap w:val="0"/>
            <w:vAlign w:val="center"/>
          </w:tcPr>
          <w:p>
            <w:pPr>
              <w:widowControl/>
              <w:jc w:val="center"/>
              <w:rPr>
                <w:rFonts w:hint="eastAsia" w:ascii="宋体" w:hAnsi="宋体"/>
                <w:color w:val="auto"/>
                <w:kern w:val="0"/>
                <w:sz w:val="18"/>
                <w:szCs w:val="18"/>
                <w:lang w:val="en-US" w:eastAsia="zh-CN"/>
              </w:rPr>
            </w:pPr>
          </w:p>
        </w:tc>
        <w:tc>
          <w:tcPr>
            <w:tcW w:w="4336" w:type="dxa"/>
            <w:gridSpan w:val="7"/>
            <w:tcBorders>
              <w:top w:val="single" w:color="auto" w:sz="4" w:space="0"/>
              <w:left w:val="single" w:color="auto" w:sz="4" w:space="0"/>
              <w:bottom w:val="nil"/>
              <w:right w:val="single" w:color="auto" w:sz="4" w:space="0"/>
            </w:tcBorders>
            <w:noWrap w:val="0"/>
            <w:vAlign w:val="center"/>
          </w:tcPr>
          <w:p>
            <w:pPr>
              <w:widowControl/>
              <w:ind w:left="180" w:hanging="180" w:hangingChars="100"/>
              <w:jc w:val="both"/>
              <w:rPr>
                <w:rFonts w:hint="eastAsia" w:ascii="宋体" w:hAnsi="宋体" w:eastAsia="宋体" w:cs="Times New Roman"/>
                <w:color w:val="auto"/>
                <w:kern w:val="0"/>
                <w:sz w:val="18"/>
                <w:szCs w:val="18"/>
                <w:lang w:val="en-US" w:eastAsia="zh-CN" w:bidi="ar-SA"/>
              </w:rPr>
            </w:pPr>
            <w:r>
              <w:rPr>
                <w:rFonts w:hint="eastAsia" w:ascii="宋体" w:hAnsi="宋体" w:eastAsia="宋体" w:cs="Times New Roman"/>
                <w:color w:val="auto"/>
                <w:kern w:val="0"/>
                <w:sz w:val="18"/>
                <w:szCs w:val="18"/>
                <w:lang w:val="en-US" w:eastAsia="zh-CN" w:bidi="ar-SA"/>
              </w:rPr>
              <w:t>1</w:t>
            </w:r>
            <w:r>
              <w:rPr>
                <w:rFonts w:hint="eastAsia" w:ascii="宋体" w:hAnsi="宋体" w:cs="Times New Roman"/>
                <w:color w:val="auto"/>
                <w:kern w:val="0"/>
                <w:sz w:val="18"/>
                <w:szCs w:val="18"/>
                <w:lang w:val="en-US" w:eastAsia="zh-CN" w:bidi="ar-SA"/>
              </w:rPr>
              <w:t>7</w:t>
            </w:r>
            <w:r>
              <w:rPr>
                <w:rFonts w:hint="eastAsia" w:ascii="宋体" w:hAnsi="宋体" w:eastAsia="宋体" w:cs="Times New Roman"/>
                <w:color w:val="auto"/>
                <w:kern w:val="0"/>
                <w:sz w:val="18"/>
                <w:szCs w:val="18"/>
                <w:lang w:val="en-US" w:eastAsia="zh-CN" w:bidi="ar-SA"/>
              </w:rPr>
              <w:t>.3分包单位未按月考核农民工工作量、编制工资支</w:t>
            </w:r>
          </w:p>
          <w:p>
            <w:pPr>
              <w:widowControl/>
              <w:ind w:left="180" w:hanging="180" w:hangingChars="100"/>
              <w:jc w:val="both"/>
              <w:rPr>
                <w:rFonts w:hint="eastAsia" w:ascii="宋体" w:hAnsi="宋体" w:eastAsia="宋体" w:cs="Times New Roman"/>
                <w:color w:val="auto"/>
                <w:kern w:val="0"/>
                <w:sz w:val="18"/>
                <w:szCs w:val="18"/>
                <w:lang w:val="en-US" w:eastAsia="zh-CN" w:bidi="ar-SA"/>
              </w:rPr>
            </w:pPr>
            <w:r>
              <w:rPr>
                <w:rFonts w:hint="eastAsia" w:ascii="宋体" w:hAnsi="宋体" w:eastAsia="宋体" w:cs="Times New Roman"/>
                <w:color w:val="auto"/>
                <w:kern w:val="0"/>
                <w:sz w:val="18"/>
                <w:szCs w:val="18"/>
                <w:lang w:val="en-US" w:eastAsia="zh-CN" w:bidi="ar-SA"/>
              </w:rPr>
              <w:t>付表并经农民工本人签字确认的，扣1分/次</w:t>
            </w:r>
            <w:r>
              <w:rPr>
                <w:rFonts w:hint="eastAsia" w:ascii="宋体" w:hAnsi="宋体" w:cs="Times New Roman"/>
                <w:color w:val="auto"/>
                <w:kern w:val="0"/>
                <w:sz w:val="18"/>
                <w:szCs w:val="18"/>
                <w:lang w:val="en-US" w:eastAsia="zh-CN" w:bidi="ar-SA"/>
              </w:rPr>
              <w:t>；</w:t>
            </w:r>
          </w:p>
        </w:tc>
        <w:tc>
          <w:tcPr>
            <w:tcW w:w="719" w:type="dxa"/>
            <w:tcBorders>
              <w:top w:val="single" w:color="auto" w:sz="4" w:space="0"/>
              <w:left w:val="single" w:color="auto" w:sz="4" w:space="0"/>
              <w:bottom w:val="nil"/>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vMerge w:val="continue"/>
            <w:tcBorders>
              <w:left w:val="single" w:color="auto" w:sz="4" w:space="0"/>
              <w:right w:val="single" w:color="auto" w:sz="4" w:space="0"/>
            </w:tcBorders>
            <w:noWrap w:val="0"/>
            <w:vAlign w:val="center"/>
          </w:tcPr>
          <w:p>
            <w:pPr>
              <w:ind w:left="0" w:leftChars="0" w:firstLine="0" w:firstLineChars="0"/>
              <w:jc w:val="center"/>
              <w:rPr>
                <w:rFonts w:hint="eastAsia" w:ascii="宋体" w:hAnsi="宋体"/>
                <w:color w:val="auto"/>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4" w:hRule="atLeast"/>
          <w:jc w:val="center"/>
        </w:trPr>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210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lang w:val="en-US" w:eastAsia="zh-CN"/>
              </w:rPr>
            </w:pPr>
          </w:p>
        </w:tc>
        <w:tc>
          <w:tcPr>
            <w:tcW w:w="649" w:type="dxa"/>
            <w:vMerge w:val="continue"/>
            <w:tcBorders>
              <w:left w:val="single" w:color="auto" w:sz="4" w:space="0"/>
              <w:bottom w:val="single" w:color="auto" w:sz="4" w:space="0"/>
              <w:right w:val="single" w:color="auto" w:sz="4" w:space="0"/>
            </w:tcBorders>
            <w:noWrap w:val="0"/>
            <w:vAlign w:val="center"/>
          </w:tcPr>
          <w:p>
            <w:pPr>
              <w:pStyle w:val="20"/>
              <w:keepNext w:val="0"/>
              <w:keepLines w:val="0"/>
              <w:pageBreakBefore w:val="0"/>
              <w:widowControl/>
              <w:tabs>
                <w:tab w:val="left" w:pos="1620"/>
              </w:tabs>
              <w:kinsoku/>
              <w:wordWrap/>
              <w:overflowPunct/>
              <w:topLinePunct w:val="0"/>
              <w:autoSpaceDE/>
              <w:autoSpaceDN/>
              <w:bidi w:val="0"/>
              <w:adjustRightInd/>
              <w:snapToGrid/>
              <w:spacing w:before="0" w:beforeLines="0" w:after="0" w:afterLines="0" w:line="260" w:lineRule="exact"/>
              <w:ind w:right="0" w:rightChars="0"/>
              <w:jc w:val="center"/>
              <w:textAlignment w:val="auto"/>
              <w:rPr>
                <w:rFonts w:hint="eastAsia" w:ascii="Times New Roman" w:hAnsi="Times New Roman" w:eastAsia="仿宋_GB2312" w:cs="Times New Roman"/>
                <w:b w:val="0"/>
                <w:color w:val="auto"/>
                <w:kern w:val="0"/>
                <w:sz w:val="18"/>
                <w:szCs w:val="18"/>
                <w:lang w:val="en-US" w:eastAsia="zh-CN"/>
              </w:rPr>
            </w:pPr>
          </w:p>
        </w:tc>
        <w:tc>
          <w:tcPr>
            <w:tcW w:w="4336"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宋体" w:hAnsi="宋体" w:eastAsia="宋体" w:cs="Times New Roman"/>
                <w:color w:val="auto"/>
                <w:kern w:val="0"/>
                <w:sz w:val="18"/>
                <w:szCs w:val="18"/>
                <w:lang w:val="en-US" w:eastAsia="zh-CN" w:bidi="ar-SA"/>
              </w:rPr>
            </w:pPr>
            <w:r>
              <w:rPr>
                <w:rFonts w:hint="eastAsia" w:ascii="宋体" w:hAnsi="宋体" w:eastAsia="宋体" w:cs="Times New Roman"/>
                <w:color w:val="auto"/>
                <w:kern w:val="0"/>
                <w:sz w:val="18"/>
                <w:szCs w:val="18"/>
                <w:lang w:val="en-US" w:eastAsia="zh-CN" w:bidi="ar-SA"/>
              </w:rPr>
              <w:t>1</w:t>
            </w:r>
            <w:r>
              <w:rPr>
                <w:rFonts w:hint="eastAsia" w:ascii="宋体" w:hAnsi="宋体" w:cs="Times New Roman"/>
                <w:color w:val="auto"/>
                <w:kern w:val="0"/>
                <w:sz w:val="18"/>
                <w:szCs w:val="18"/>
                <w:lang w:val="en-US" w:eastAsia="zh-CN" w:bidi="ar-SA"/>
              </w:rPr>
              <w:t>7</w:t>
            </w:r>
            <w:r>
              <w:rPr>
                <w:rFonts w:hint="eastAsia" w:ascii="宋体" w:hAnsi="宋体" w:eastAsia="宋体" w:cs="Times New Roman"/>
                <w:color w:val="auto"/>
                <w:kern w:val="0"/>
                <w:sz w:val="18"/>
                <w:szCs w:val="18"/>
                <w:lang w:val="en-US" w:eastAsia="zh-CN" w:bidi="ar-SA"/>
              </w:rPr>
              <w:t>.4分包单位拒不落实住房城乡建设行政主管部门关于拖欠和克扣农民工工资问题整改要求的、恶意拖欠农民工工资的或被人力资源社会保障行政主管部门认定为拖欠农民工工资行政违法行为的，扣</w:t>
            </w:r>
            <w:r>
              <w:rPr>
                <w:rFonts w:hint="eastAsia" w:ascii="宋体" w:hAnsi="宋体" w:cs="Times New Roman"/>
                <w:color w:val="auto"/>
                <w:kern w:val="0"/>
                <w:sz w:val="18"/>
                <w:szCs w:val="18"/>
                <w:lang w:val="en-US" w:eastAsia="zh-CN" w:bidi="ar-SA"/>
              </w:rPr>
              <w:t>3</w:t>
            </w:r>
            <w:r>
              <w:rPr>
                <w:rFonts w:hint="eastAsia" w:ascii="宋体" w:hAnsi="宋体" w:eastAsia="宋体" w:cs="Times New Roman"/>
                <w:color w:val="auto"/>
                <w:kern w:val="0"/>
                <w:sz w:val="18"/>
                <w:szCs w:val="18"/>
                <w:lang w:val="en-US" w:eastAsia="zh-CN" w:bidi="ar-SA"/>
              </w:rPr>
              <w:t>分/次</w:t>
            </w:r>
            <w:r>
              <w:rPr>
                <w:rFonts w:hint="eastAsia" w:ascii="宋体" w:hAnsi="宋体" w:cs="Times New Roman"/>
                <w:color w:val="auto"/>
                <w:kern w:val="0"/>
                <w:sz w:val="18"/>
                <w:szCs w:val="18"/>
                <w:lang w:val="en-US" w:eastAsia="zh-CN" w:bidi="ar-SA"/>
              </w:rPr>
              <w:t>；</w:t>
            </w:r>
          </w:p>
        </w:tc>
        <w:tc>
          <w:tcPr>
            <w:tcW w:w="7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vMerge w:val="continue"/>
            <w:tcBorders>
              <w:left w:val="single" w:color="auto" w:sz="4" w:space="0"/>
              <w:bottom w:val="single" w:color="auto" w:sz="4" w:space="0"/>
              <w:right w:val="single" w:color="auto" w:sz="4" w:space="0"/>
            </w:tcBorders>
            <w:noWrap w:val="0"/>
            <w:vAlign w:val="center"/>
          </w:tcPr>
          <w:p>
            <w:pPr>
              <w:ind w:left="0" w:leftChars="0" w:firstLine="0" w:firstLineChars="0"/>
              <w:jc w:val="center"/>
              <w:rPr>
                <w:rFonts w:hint="eastAsia" w:ascii="宋体" w:hAnsi="宋体"/>
                <w:color w:val="auto"/>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8" w:hRule="atLeast"/>
          <w:jc w:val="center"/>
        </w:trPr>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210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lang w:val="en-US" w:eastAsia="zh-CN"/>
              </w:rPr>
            </w:pPr>
          </w:p>
        </w:tc>
        <w:tc>
          <w:tcPr>
            <w:tcW w:w="649" w:type="dxa"/>
            <w:vMerge w:val="continue"/>
            <w:tcBorders>
              <w:left w:val="single" w:color="auto" w:sz="4" w:space="0"/>
              <w:bottom w:val="single" w:color="auto" w:sz="4" w:space="0"/>
              <w:right w:val="single" w:color="auto" w:sz="4" w:space="0"/>
            </w:tcBorders>
            <w:noWrap w:val="0"/>
            <w:vAlign w:val="center"/>
          </w:tcPr>
          <w:p>
            <w:pPr>
              <w:pStyle w:val="20"/>
              <w:keepNext w:val="0"/>
              <w:keepLines w:val="0"/>
              <w:pageBreakBefore w:val="0"/>
              <w:widowControl/>
              <w:tabs>
                <w:tab w:val="left" w:pos="1620"/>
              </w:tabs>
              <w:kinsoku/>
              <w:wordWrap/>
              <w:overflowPunct/>
              <w:topLinePunct w:val="0"/>
              <w:autoSpaceDE/>
              <w:autoSpaceDN/>
              <w:bidi w:val="0"/>
              <w:adjustRightInd/>
              <w:snapToGrid/>
              <w:spacing w:before="0" w:beforeLines="0" w:after="0" w:afterLines="0" w:line="260" w:lineRule="exact"/>
              <w:ind w:right="0" w:rightChars="0"/>
              <w:jc w:val="center"/>
              <w:textAlignment w:val="auto"/>
              <w:rPr>
                <w:rFonts w:hint="eastAsia" w:ascii="Times New Roman" w:hAnsi="Times New Roman" w:eastAsia="仿宋_GB2312" w:cs="Times New Roman"/>
                <w:b w:val="0"/>
                <w:color w:val="auto"/>
                <w:kern w:val="0"/>
                <w:sz w:val="18"/>
                <w:szCs w:val="18"/>
                <w:lang w:val="en-US" w:eastAsia="zh-CN"/>
              </w:rPr>
            </w:pPr>
          </w:p>
        </w:tc>
        <w:tc>
          <w:tcPr>
            <w:tcW w:w="4336"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宋体" w:hAnsi="宋体" w:eastAsia="宋体" w:cs="Times New Roman"/>
                <w:color w:val="auto"/>
                <w:kern w:val="0"/>
                <w:sz w:val="18"/>
                <w:szCs w:val="18"/>
                <w:lang w:val="en-US" w:eastAsia="zh-CN" w:bidi="ar-SA"/>
              </w:rPr>
            </w:pPr>
            <w:r>
              <w:rPr>
                <w:rFonts w:hint="eastAsia" w:ascii="宋体" w:hAnsi="宋体" w:cs="宋体"/>
                <w:b w:val="0"/>
                <w:bCs w:val="0"/>
                <w:i w:val="0"/>
                <w:iCs w:val="0"/>
                <w:color w:val="auto"/>
                <w:kern w:val="0"/>
                <w:sz w:val="18"/>
                <w:szCs w:val="18"/>
                <w:lang w:val="en-US" w:eastAsia="zh-CN" w:bidi="ar"/>
              </w:rPr>
              <w:t>17.5施工总包单位未按照投标承诺落实小微企业分包份额的，扣2分/次。</w:t>
            </w:r>
          </w:p>
        </w:tc>
        <w:tc>
          <w:tcPr>
            <w:tcW w:w="7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vMerge w:val="continue"/>
            <w:tcBorders>
              <w:left w:val="single" w:color="auto" w:sz="4" w:space="0"/>
              <w:bottom w:val="single" w:color="auto" w:sz="4" w:space="0"/>
              <w:right w:val="single" w:color="auto" w:sz="4" w:space="0"/>
            </w:tcBorders>
            <w:noWrap w:val="0"/>
            <w:vAlign w:val="center"/>
          </w:tcPr>
          <w:p>
            <w:pPr>
              <w:ind w:left="0" w:leftChars="0" w:firstLine="0" w:firstLineChars="0"/>
              <w:jc w:val="center"/>
              <w:rPr>
                <w:rFonts w:hint="eastAsia" w:ascii="宋体" w:hAnsi="宋体"/>
                <w:color w:val="auto"/>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6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黑体" w:hAnsi="黑体" w:eastAsia="黑体" w:cs="黑体"/>
                <w:b/>
                <w:bCs/>
                <w:i w:val="0"/>
                <w:iCs w:val="0"/>
                <w:color w:val="auto"/>
                <w:kern w:val="2"/>
                <w:sz w:val="24"/>
                <w:szCs w:val="24"/>
                <w:lang w:val="en-US" w:eastAsia="zh-CN" w:bidi="ar-SA"/>
              </w:rPr>
            </w:pPr>
            <w:r>
              <w:rPr>
                <w:rFonts w:hint="eastAsia" w:ascii="黑体" w:hAnsi="黑体" w:eastAsia="黑体" w:cs="黑体"/>
                <w:b/>
                <w:bCs/>
                <w:i w:val="0"/>
                <w:iCs w:val="0"/>
                <w:color w:val="auto"/>
                <w:kern w:val="0"/>
                <w:sz w:val="24"/>
                <w:szCs w:val="24"/>
                <w:lang w:val="en-US" w:eastAsia="zh-CN" w:bidi="ar"/>
              </w:rPr>
              <w:t>七</w:t>
            </w:r>
          </w:p>
        </w:tc>
        <w:tc>
          <w:tcPr>
            <w:tcW w:w="210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firstLine="0" w:firstLineChars="0"/>
              <w:jc w:val="both"/>
              <w:textAlignment w:val="center"/>
              <w:rPr>
                <w:rFonts w:hint="eastAsia" w:ascii="黑体" w:hAnsi="黑体" w:eastAsia="黑体" w:cs="黑体"/>
                <w:b/>
                <w:bCs/>
                <w:i w:val="0"/>
                <w:iCs w:val="0"/>
                <w:color w:val="auto"/>
                <w:kern w:val="2"/>
                <w:sz w:val="24"/>
                <w:szCs w:val="24"/>
                <w:lang w:val="en-US" w:eastAsia="zh-CN" w:bidi="ar-SA"/>
              </w:rPr>
            </w:pPr>
            <w:r>
              <w:rPr>
                <w:rFonts w:hint="eastAsia" w:ascii="黑体" w:hAnsi="黑体" w:eastAsia="黑体" w:cs="黑体"/>
                <w:b/>
                <w:bCs/>
                <w:i w:val="0"/>
                <w:iCs w:val="0"/>
                <w:color w:val="auto"/>
                <w:kern w:val="0"/>
                <w:sz w:val="24"/>
                <w:szCs w:val="24"/>
                <w:lang w:eastAsia="zh-CN" w:bidi="ar"/>
              </w:rPr>
              <w:t>正向激励</w:t>
            </w:r>
          </w:p>
        </w:tc>
        <w:tc>
          <w:tcPr>
            <w:tcW w:w="6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黑体" w:hAnsi="黑体" w:eastAsia="黑体" w:cs="黑体"/>
                <w:b/>
                <w:bCs/>
                <w:i w:val="0"/>
                <w:iCs w:val="0"/>
                <w:color w:val="auto"/>
                <w:kern w:val="2"/>
                <w:sz w:val="24"/>
                <w:szCs w:val="24"/>
                <w:lang w:val="en-US" w:eastAsia="zh-CN" w:bidi="ar-SA"/>
              </w:rPr>
            </w:pPr>
            <w:r>
              <w:rPr>
                <w:rFonts w:hint="eastAsia" w:ascii="黑体" w:hAnsi="黑体" w:eastAsia="黑体" w:cs="黑体"/>
                <w:b/>
                <w:bCs/>
                <w:i w:val="0"/>
                <w:iCs w:val="0"/>
                <w:color w:val="auto"/>
                <w:kern w:val="0"/>
                <w:sz w:val="24"/>
                <w:szCs w:val="24"/>
                <w:lang w:val="en-US" w:eastAsia="zh-CN" w:bidi="ar"/>
              </w:rPr>
              <w:t>10</w:t>
            </w:r>
          </w:p>
        </w:tc>
        <w:tc>
          <w:tcPr>
            <w:tcW w:w="433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rightChars="0"/>
              <w:jc w:val="left"/>
              <w:rPr>
                <w:rFonts w:hint="eastAsia" w:ascii="黑体" w:hAnsi="宋体" w:eastAsia="黑体" w:cs="黑体"/>
                <w:b/>
                <w:bCs/>
                <w:i w:val="0"/>
                <w:iCs w:val="0"/>
                <w:color w:val="auto"/>
                <w:kern w:val="2"/>
                <w:sz w:val="21"/>
                <w:szCs w:val="21"/>
                <w:lang w:val="en-US" w:eastAsia="zh-CN" w:bidi="ar-SA"/>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rPr>
                <w:rFonts w:hint="eastAsia" w:ascii="宋体" w:hAnsi="宋体"/>
                <w:color w:val="auto"/>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64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i w:val="0"/>
                <w:iCs w:val="0"/>
                <w:color w:val="auto"/>
                <w:kern w:val="2"/>
                <w:sz w:val="18"/>
                <w:szCs w:val="18"/>
                <w:lang w:val="en-US" w:eastAsia="zh-CN" w:bidi="ar-SA"/>
              </w:rPr>
            </w:pPr>
            <w:r>
              <w:rPr>
                <w:rFonts w:hint="eastAsia" w:ascii="宋体" w:hAnsi="宋体"/>
                <w:color w:val="auto"/>
                <w:kern w:val="0"/>
                <w:sz w:val="18"/>
                <w:szCs w:val="18"/>
                <w:lang w:val="en-US" w:eastAsia="zh-CN"/>
              </w:rPr>
              <w:t>18</w:t>
            </w:r>
          </w:p>
        </w:tc>
        <w:tc>
          <w:tcPr>
            <w:tcW w:w="2109"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i w:val="0"/>
                <w:iCs w:val="0"/>
                <w:color w:val="auto"/>
                <w:kern w:val="2"/>
                <w:sz w:val="18"/>
                <w:szCs w:val="18"/>
                <w:lang w:val="en-US" w:eastAsia="zh-CN" w:bidi="ar-SA"/>
              </w:rPr>
            </w:pPr>
            <w:r>
              <w:rPr>
                <w:rFonts w:hint="eastAsia" w:ascii="宋体" w:hAnsi="宋体"/>
                <w:color w:val="auto"/>
                <w:kern w:val="0"/>
                <w:sz w:val="18"/>
                <w:szCs w:val="18"/>
                <w:lang w:val="en-US" w:eastAsia="zh-CN"/>
              </w:rPr>
              <w:t>示范争优</w:t>
            </w:r>
          </w:p>
        </w:tc>
        <w:tc>
          <w:tcPr>
            <w:tcW w:w="64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i w:val="0"/>
                <w:iCs w:val="0"/>
                <w:color w:val="auto"/>
                <w:kern w:val="2"/>
                <w:sz w:val="18"/>
                <w:szCs w:val="18"/>
                <w:lang w:val="en-US" w:eastAsia="zh-CN" w:bidi="ar-SA"/>
              </w:rPr>
            </w:pPr>
            <w:r>
              <w:rPr>
                <w:rFonts w:hint="eastAsia" w:ascii="宋体" w:hAnsi="宋体"/>
                <w:color w:val="auto"/>
                <w:kern w:val="0"/>
                <w:sz w:val="18"/>
                <w:szCs w:val="18"/>
                <w:lang w:val="en-US" w:eastAsia="zh-CN"/>
              </w:rPr>
              <w:t>10</w:t>
            </w:r>
          </w:p>
        </w:tc>
        <w:tc>
          <w:tcPr>
            <w:tcW w:w="433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rightChars="0"/>
              <w:jc w:val="both"/>
              <w:textAlignment w:val="auto"/>
              <w:rPr>
                <w:rFonts w:hint="eastAsia" w:ascii="宋体" w:hAnsi="宋体" w:eastAsia="宋体" w:cs="宋体"/>
                <w:i w:val="0"/>
                <w:iCs w:val="0"/>
                <w:color w:val="auto"/>
                <w:kern w:val="2"/>
                <w:sz w:val="18"/>
                <w:szCs w:val="18"/>
                <w:lang w:val="en-US" w:eastAsia="zh-CN" w:bidi="ar-SA"/>
              </w:rPr>
            </w:pPr>
            <w:r>
              <w:rPr>
                <w:rFonts w:hint="eastAsia" w:ascii="宋体" w:hAnsi="宋体" w:cs="宋体"/>
                <w:color w:val="auto"/>
                <w:kern w:val="2"/>
                <w:sz w:val="18"/>
                <w:szCs w:val="18"/>
                <w:lang w:val="en-US" w:eastAsia="zh-CN" w:bidi="ar"/>
              </w:rPr>
              <w:t>18.1</w:t>
            </w:r>
            <w:r>
              <w:rPr>
                <w:rFonts w:hint="eastAsia" w:ascii="宋体" w:hAnsi="宋体" w:eastAsia="宋体" w:cs="宋体"/>
                <w:color w:val="auto"/>
                <w:kern w:val="2"/>
                <w:sz w:val="18"/>
                <w:szCs w:val="18"/>
                <w:lang w:val="en-US" w:eastAsia="zh-CN" w:bidi="ar"/>
              </w:rPr>
              <w:t>获得表彰（市级加3分，省级加5分，国家级加10分）；</w:t>
            </w:r>
          </w:p>
        </w:tc>
        <w:tc>
          <w:tcPr>
            <w:tcW w:w="7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center"/>
              <w:rPr>
                <w:rFonts w:hint="default" w:ascii="宋体" w:hAnsi="宋体"/>
                <w:color w:val="auto"/>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8" w:hRule="atLeast"/>
          <w:jc w:val="center"/>
        </w:trPr>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kern w:val="0"/>
                <w:sz w:val="18"/>
                <w:szCs w:val="18"/>
                <w:lang w:val="en-US" w:eastAsia="zh-CN"/>
              </w:rPr>
            </w:pPr>
          </w:p>
        </w:tc>
        <w:tc>
          <w:tcPr>
            <w:tcW w:w="210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kern w:val="0"/>
                <w:sz w:val="18"/>
                <w:szCs w:val="18"/>
                <w:lang w:val="en-US" w:eastAsia="zh-CN"/>
              </w:rPr>
            </w:pPr>
          </w:p>
        </w:tc>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kern w:val="0"/>
                <w:sz w:val="18"/>
                <w:szCs w:val="18"/>
                <w:lang w:val="en-US" w:eastAsia="zh-CN"/>
              </w:rPr>
            </w:pPr>
          </w:p>
        </w:tc>
        <w:tc>
          <w:tcPr>
            <w:tcW w:w="433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rightChars="0"/>
              <w:jc w:val="both"/>
              <w:textAlignment w:val="auto"/>
              <w:rPr>
                <w:rFonts w:hint="eastAsia" w:ascii="宋体" w:hAnsi="宋体" w:eastAsia="宋体" w:cs="Times New Roman"/>
                <w:b w:val="0"/>
                <w:bCs w:val="0"/>
                <w:color w:val="auto"/>
                <w:kern w:val="0"/>
                <w:sz w:val="18"/>
                <w:szCs w:val="18"/>
                <w:lang w:val="en-US" w:eastAsia="zh-CN"/>
              </w:rPr>
            </w:pPr>
            <w:r>
              <w:rPr>
                <w:rFonts w:hint="eastAsia" w:ascii="宋体" w:hAnsi="宋体" w:cs="宋体"/>
                <w:color w:val="auto"/>
                <w:kern w:val="2"/>
                <w:sz w:val="18"/>
                <w:szCs w:val="18"/>
                <w:lang w:val="en-US" w:eastAsia="zh-CN" w:bidi="ar"/>
              </w:rPr>
              <w:t>18.2</w:t>
            </w:r>
            <w:r>
              <w:rPr>
                <w:rFonts w:hint="eastAsia" w:ascii="宋体" w:hAnsi="宋体" w:eastAsia="宋体" w:cs="宋体"/>
                <w:color w:val="auto"/>
                <w:kern w:val="2"/>
                <w:sz w:val="18"/>
                <w:szCs w:val="18"/>
                <w:lang w:val="en-US" w:eastAsia="zh-CN" w:bidi="ar"/>
              </w:rPr>
              <w:t>获得表扬</w:t>
            </w:r>
            <w:r>
              <w:rPr>
                <w:rFonts w:hint="eastAsia" w:ascii="宋体" w:hAnsi="宋体" w:cs="宋体"/>
                <w:color w:val="auto"/>
                <w:kern w:val="2"/>
                <w:sz w:val="18"/>
                <w:szCs w:val="18"/>
                <w:lang w:val="en-US" w:eastAsia="zh-CN" w:bidi="ar"/>
              </w:rPr>
              <w:t>通报</w:t>
            </w:r>
            <w:r>
              <w:rPr>
                <w:rFonts w:hint="eastAsia" w:ascii="宋体" w:hAnsi="宋体" w:eastAsia="宋体" w:cs="宋体"/>
                <w:color w:val="auto"/>
                <w:kern w:val="2"/>
                <w:sz w:val="18"/>
                <w:szCs w:val="18"/>
                <w:lang w:val="en-US" w:eastAsia="zh-CN" w:bidi="ar"/>
              </w:rPr>
              <w:t>（市级加1分，省级加2分，国家级加3分）。</w:t>
            </w:r>
          </w:p>
        </w:tc>
        <w:tc>
          <w:tcPr>
            <w:tcW w:w="7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center"/>
              <w:rPr>
                <w:rFonts w:hint="eastAsia" w:ascii="宋体" w:hAnsi="宋体"/>
                <w:color w:val="auto"/>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8" w:hRule="atLeast"/>
          <w:jc w:val="center"/>
        </w:trPr>
        <w:tc>
          <w:tcPr>
            <w:tcW w:w="6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i w:val="0"/>
                <w:iCs w:val="0"/>
                <w:color w:val="auto"/>
                <w:kern w:val="2"/>
                <w:sz w:val="21"/>
                <w:szCs w:val="21"/>
                <w:lang w:val="en-US" w:eastAsia="zh-CN" w:bidi="ar-SA"/>
              </w:rPr>
            </w:pPr>
          </w:p>
        </w:tc>
        <w:tc>
          <w:tcPr>
            <w:tcW w:w="210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黑体" w:hAnsi="黑体" w:eastAsia="黑体" w:cs="黑体"/>
                <w:b/>
                <w:bCs/>
                <w:i w:val="0"/>
                <w:iCs w:val="0"/>
                <w:color w:val="auto"/>
                <w:kern w:val="2"/>
                <w:sz w:val="24"/>
                <w:szCs w:val="24"/>
                <w:lang w:val="en-US" w:eastAsia="zh-CN" w:bidi="ar-SA"/>
              </w:rPr>
            </w:pPr>
            <w:r>
              <w:rPr>
                <w:rFonts w:hint="eastAsia" w:ascii="黑体" w:hAnsi="黑体" w:eastAsia="黑体" w:cs="黑体"/>
                <w:b/>
                <w:bCs/>
                <w:i w:val="0"/>
                <w:iCs w:val="0"/>
                <w:color w:val="auto"/>
                <w:kern w:val="0"/>
                <w:sz w:val="24"/>
                <w:szCs w:val="24"/>
                <w:lang w:val="en-US" w:eastAsia="zh-CN" w:bidi="ar"/>
              </w:rPr>
              <w:t>合  计</w:t>
            </w:r>
          </w:p>
        </w:tc>
        <w:tc>
          <w:tcPr>
            <w:tcW w:w="6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黑体" w:hAnsi="黑体" w:eastAsia="黑体" w:cs="黑体"/>
                <w:b/>
                <w:bCs/>
                <w:i w:val="0"/>
                <w:iCs w:val="0"/>
                <w:color w:val="auto"/>
                <w:kern w:val="2"/>
                <w:sz w:val="24"/>
                <w:szCs w:val="24"/>
                <w:lang w:val="en-US" w:eastAsia="zh-CN" w:bidi="ar-SA"/>
              </w:rPr>
            </w:pPr>
            <w:r>
              <w:rPr>
                <w:rFonts w:hint="eastAsia" w:ascii="黑体" w:hAnsi="黑体" w:eastAsia="黑体" w:cs="黑体"/>
                <w:b/>
                <w:bCs/>
                <w:i w:val="0"/>
                <w:iCs w:val="0"/>
                <w:color w:val="auto"/>
                <w:kern w:val="0"/>
                <w:sz w:val="24"/>
                <w:szCs w:val="24"/>
                <w:lang w:val="en-US" w:eastAsia="zh-CN" w:bidi="ar"/>
              </w:rPr>
              <w:t>110</w:t>
            </w:r>
          </w:p>
        </w:tc>
        <w:tc>
          <w:tcPr>
            <w:tcW w:w="433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iCs w:val="0"/>
                <w:color w:val="auto"/>
                <w:kern w:val="2"/>
                <w:sz w:val="21"/>
                <w:szCs w:val="21"/>
                <w:lang w:val="en-US" w:eastAsia="zh-CN" w:bidi="ar-SA"/>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i w:val="0"/>
                <w:iCs w:val="0"/>
                <w:color w:val="auto"/>
                <w:kern w:val="2"/>
                <w:sz w:val="24"/>
                <w:szCs w:val="24"/>
                <w:lang w:val="en-US" w:eastAsia="zh-CN" w:bidi="ar-SA"/>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宋体" w:hAnsi="宋体" w:eastAsia="宋体" w:cs="宋体"/>
                <w:i w:val="0"/>
                <w:iCs w:val="0"/>
                <w:color w:val="auto"/>
                <w:kern w:val="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3" w:hRule="atLeast"/>
          <w:jc w:val="center"/>
        </w:trPr>
        <w:tc>
          <w:tcPr>
            <w:tcW w:w="6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i w:val="0"/>
                <w:iCs w:val="0"/>
                <w:color w:val="auto"/>
                <w:kern w:val="2"/>
                <w:sz w:val="21"/>
                <w:szCs w:val="21"/>
                <w:lang w:val="en-US" w:eastAsia="zh-CN" w:bidi="ar-SA"/>
              </w:rPr>
            </w:pPr>
            <w:r>
              <w:rPr>
                <w:rFonts w:hint="eastAsia" w:ascii="宋体" w:hAnsi="宋体" w:cs="宋体"/>
                <w:i w:val="0"/>
                <w:iCs w:val="0"/>
                <w:color w:val="auto"/>
                <w:kern w:val="2"/>
                <w:sz w:val="21"/>
                <w:szCs w:val="21"/>
                <w:lang w:val="en-US" w:eastAsia="zh-CN" w:bidi="ar-SA"/>
              </w:rPr>
              <w:t>备注</w:t>
            </w:r>
          </w:p>
        </w:tc>
        <w:tc>
          <w:tcPr>
            <w:tcW w:w="8413" w:type="dxa"/>
            <w:gridSpan w:val="1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宋体" w:hAnsi="宋体" w:eastAsia="宋体" w:cs="宋体"/>
                <w:i w:val="0"/>
                <w:iCs w:val="0"/>
                <w:color w:val="auto"/>
                <w:kern w:val="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2" w:hRule="atLeast"/>
          <w:jc w:val="center"/>
        </w:trPr>
        <w:tc>
          <w:tcPr>
            <w:tcW w:w="9062" w:type="dxa"/>
            <w:gridSpan w:val="13"/>
            <w:tcBorders>
              <w:top w:val="single" w:color="auto" w:sz="4" w:space="0"/>
              <w:left w:val="single" w:color="auto" w:sz="4" w:space="0"/>
              <w:bottom w:val="single" w:color="auto" w:sz="4" w:space="0"/>
              <w:right w:val="single" w:color="auto" w:sz="4" w:space="0"/>
            </w:tcBorders>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color w:val="auto"/>
                <w:sz w:val="24"/>
              </w:rPr>
            </w:pPr>
            <w:r>
              <w:rPr>
                <w:rFonts w:hint="eastAsia" w:asciiTheme="minorEastAsia" w:hAnsiTheme="minorEastAsia" w:eastAsiaTheme="minorEastAsia" w:cstheme="minorEastAsia"/>
                <w:b w:val="0"/>
                <w:color w:val="auto"/>
                <w:sz w:val="24"/>
                <w:lang w:eastAsia="zh-CN"/>
              </w:rPr>
              <w:t>建设单位</w:t>
            </w:r>
            <w:r>
              <w:rPr>
                <w:rFonts w:hint="eastAsia" w:asciiTheme="minorEastAsia" w:hAnsiTheme="minorEastAsia" w:eastAsiaTheme="minorEastAsia" w:cstheme="minorEastAsia"/>
                <w:b w:val="0"/>
                <w:color w:val="auto"/>
                <w:sz w:val="24"/>
              </w:rPr>
              <w:t>对该</w:t>
            </w:r>
            <w:r>
              <w:rPr>
                <w:rFonts w:hint="eastAsia" w:asciiTheme="minorEastAsia" w:hAnsiTheme="minorEastAsia" w:eastAsiaTheme="minorEastAsia" w:cstheme="minorEastAsia"/>
                <w:b w:val="0"/>
                <w:color w:val="auto"/>
                <w:sz w:val="24"/>
                <w:lang w:val="en-US" w:eastAsia="zh-CN"/>
              </w:rPr>
              <w:t>参建</w:t>
            </w:r>
            <w:r>
              <w:rPr>
                <w:rFonts w:hint="eastAsia" w:asciiTheme="minorEastAsia" w:hAnsiTheme="minorEastAsia" w:eastAsiaTheme="minorEastAsia" w:cstheme="minorEastAsia"/>
                <w:b w:val="0"/>
                <w:color w:val="auto"/>
                <w:sz w:val="24"/>
                <w:lang w:eastAsia="zh-CN"/>
              </w:rPr>
              <w:t>单位（施工）</w:t>
            </w:r>
            <w:r>
              <w:rPr>
                <w:rFonts w:hint="eastAsia" w:asciiTheme="minorEastAsia" w:hAnsiTheme="minorEastAsia" w:eastAsiaTheme="minorEastAsia" w:cstheme="minorEastAsia"/>
                <w:b w:val="0"/>
                <w:color w:val="auto"/>
                <w:sz w:val="24"/>
              </w:rPr>
              <w:t>履约表现的总体评价：</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color w:val="auto"/>
                <w:sz w:val="24"/>
                <w:lang w:val="en-US" w:eastAsia="zh-CN"/>
              </w:rPr>
            </w:pP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color w:val="auto"/>
                <w:sz w:val="24"/>
                <w:lang w:val="en-US" w:eastAsia="zh-CN"/>
              </w:rPr>
            </w:pPr>
            <w:r>
              <w:rPr>
                <w:rFonts w:hint="eastAsia" w:asciiTheme="minorEastAsia" w:hAnsiTheme="minorEastAsia" w:eastAsiaTheme="minorEastAsia" w:cstheme="minorEastAsia"/>
                <w:b w:val="0"/>
                <w:color w:val="auto"/>
                <w:sz w:val="24"/>
                <w:lang w:val="en-US" w:eastAsia="zh-CN"/>
              </w:rPr>
              <w:t xml:space="preserve">                         </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2880" w:firstLineChars="1200"/>
              <w:jc w:val="both"/>
              <w:textAlignment w:val="auto"/>
              <w:outlineLvl w:val="9"/>
              <w:rPr>
                <w:rFonts w:hint="eastAsia" w:asciiTheme="minorEastAsia" w:hAnsiTheme="minorEastAsia" w:eastAsiaTheme="minorEastAsia" w:cstheme="minorEastAsia"/>
                <w:b w:val="0"/>
                <w:color w:val="auto"/>
                <w:sz w:val="24"/>
                <w:highlight w:val="none"/>
              </w:rPr>
            </w:pP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2880" w:firstLineChars="1200"/>
              <w:jc w:val="both"/>
              <w:textAlignment w:val="auto"/>
              <w:outlineLvl w:val="9"/>
              <w:rPr>
                <w:rFonts w:hint="eastAsia" w:asciiTheme="minorEastAsia" w:hAnsiTheme="minorEastAsia" w:eastAsiaTheme="minorEastAsia" w:cstheme="minorEastAsia"/>
                <w:b w:val="0"/>
                <w:color w:val="auto"/>
                <w:sz w:val="24"/>
                <w:highlight w:val="none"/>
              </w:rPr>
            </w:pP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2880" w:firstLineChars="1200"/>
              <w:jc w:val="both"/>
              <w:textAlignment w:val="auto"/>
              <w:outlineLvl w:val="9"/>
              <w:rPr>
                <w:rFonts w:hint="eastAsia" w:asciiTheme="minorEastAsia" w:hAnsiTheme="minorEastAsia" w:eastAsiaTheme="minorEastAsia" w:cstheme="minorEastAsia"/>
                <w:b w:val="0"/>
                <w:color w:val="auto"/>
                <w:sz w:val="24"/>
                <w:highlight w:val="none"/>
              </w:rPr>
            </w:pP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color w:val="auto"/>
                <w:sz w:val="24"/>
                <w:highlight w:val="none"/>
              </w:rPr>
            </w:pP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2880" w:firstLineChars="1200"/>
              <w:jc w:val="both"/>
              <w:textAlignment w:val="auto"/>
              <w:outlineLvl w:val="9"/>
              <w:rPr>
                <w:rFonts w:hint="eastAsia" w:asciiTheme="minorEastAsia" w:hAnsiTheme="minorEastAsia" w:eastAsiaTheme="minorEastAsia" w:cstheme="minorEastAsia"/>
                <w:b w:val="0"/>
                <w:color w:val="auto"/>
                <w:sz w:val="24"/>
                <w:highlight w:val="none"/>
              </w:rPr>
            </w:pP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2880" w:firstLineChars="1200"/>
              <w:jc w:val="both"/>
              <w:textAlignment w:val="auto"/>
              <w:outlineLvl w:val="9"/>
              <w:rPr>
                <w:rFonts w:hint="eastAsia" w:asciiTheme="minorEastAsia" w:hAnsiTheme="minorEastAsia" w:eastAsiaTheme="minorEastAsia" w:cstheme="minorEastAsia"/>
                <w:b w:val="0"/>
                <w:color w:val="auto"/>
                <w:sz w:val="24"/>
                <w:highlight w:val="none"/>
              </w:rPr>
            </w:pP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2880" w:firstLineChars="1200"/>
              <w:jc w:val="both"/>
              <w:textAlignment w:val="auto"/>
              <w:outlineLvl w:val="9"/>
              <w:rPr>
                <w:rFonts w:hint="eastAsia" w:asciiTheme="minorEastAsia" w:hAnsiTheme="minorEastAsia" w:eastAsiaTheme="minorEastAsia" w:cstheme="minorEastAsia"/>
                <w:b w:val="0"/>
                <w:color w:val="auto"/>
                <w:sz w:val="24"/>
                <w:highlight w:val="none"/>
              </w:rPr>
            </w:pP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right"/>
              <w:textAlignment w:val="auto"/>
              <w:outlineLvl w:val="9"/>
              <w:rPr>
                <w:rFonts w:hint="default" w:asciiTheme="minorEastAsia" w:hAnsiTheme="minorEastAsia" w:eastAsiaTheme="minorEastAsia" w:cstheme="minorEastAsia"/>
                <w:b w:val="0"/>
                <w:color w:val="auto"/>
                <w:sz w:val="24"/>
                <w:highlight w:val="yellow"/>
                <w:lang w:val="en-US" w:eastAsia="zh-CN"/>
              </w:rPr>
            </w:pPr>
            <w:r>
              <w:rPr>
                <w:rFonts w:hint="eastAsia" w:asciiTheme="minorEastAsia" w:hAnsiTheme="minorEastAsia" w:eastAsiaTheme="minorEastAsia" w:cstheme="minorEastAsia"/>
                <w:b w:val="0"/>
                <w:color w:val="auto"/>
                <w:sz w:val="24"/>
                <w:highlight w:val="none"/>
              </w:rPr>
              <w:t>（</w:t>
            </w:r>
            <w:r>
              <w:rPr>
                <w:rFonts w:hint="eastAsia" w:asciiTheme="minorEastAsia" w:hAnsiTheme="minorEastAsia" w:eastAsiaTheme="minorEastAsia" w:cstheme="minorEastAsia"/>
                <w:b w:val="0"/>
                <w:color w:val="auto"/>
                <w:sz w:val="24"/>
                <w:highlight w:val="none"/>
                <w:lang w:eastAsia="zh-CN"/>
              </w:rPr>
              <w:t>建设单位</w:t>
            </w:r>
            <w:r>
              <w:rPr>
                <w:rFonts w:hint="eastAsia" w:asciiTheme="minorEastAsia" w:hAnsiTheme="minorEastAsia" w:eastAsiaTheme="minorEastAsia" w:cstheme="minorEastAsia"/>
                <w:b w:val="0"/>
                <w:color w:val="auto"/>
                <w:sz w:val="24"/>
                <w:highlight w:val="none"/>
              </w:rPr>
              <w:t>公章）</w:t>
            </w:r>
            <w:r>
              <w:rPr>
                <w:rFonts w:hint="eastAsia" w:asciiTheme="minorEastAsia" w:hAnsiTheme="minorEastAsia" w:eastAsiaTheme="minorEastAsia" w:cstheme="minorEastAsia"/>
                <w:b w:val="0"/>
                <w:color w:val="auto"/>
                <w:sz w:val="24"/>
                <w:highlight w:val="none"/>
                <w:lang w:eastAsia="zh-CN"/>
              </w:rPr>
              <w:t>（市场化代建单位</w:t>
            </w:r>
            <w:r>
              <w:rPr>
                <w:rFonts w:hint="eastAsia" w:asciiTheme="minorEastAsia" w:hAnsiTheme="minorEastAsia" w:eastAsiaTheme="minorEastAsia" w:cstheme="minorEastAsia"/>
                <w:b w:val="0"/>
                <w:color w:val="auto"/>
                <w:sz w:val="24"/>
                <w:highlight w:val="none"/>
                <w:lang w:val="en-US" w:eastAsia="zh-CN"/>
              </w:rPr>
              <w:t>公章</w:t>
            </w:r>
            <w:r>
              <w:rPr>
                <w:rFonts w:hint="eastAsia" w:asciiTheme="minorEastAsia" w:hAnsiTheme="minorEastAsia" w:eastAsiaTheme="minorEastAsia" w:cstheme="minorEastAsia"/>
                <w:b w:val="0"/>
                <w:color w:val="auto"/>
                <w:sz w:val="24"/>
                <w:highlight w:val="none"/>
                <w:lang w:eastAsia="zh-CN"/>
              </w:rPr>
              <w:t>）（</w:t>
            </w:r>
            <w:r>
              <w:rPr>
                <w:rFonts w:hint="eastAsia" w:asciiTheme="minorEastAsia" w:hAnsiTheme="minorEastAsia" w:eastAsiaTheme="minorEastAsia" w:cstheme="minorEastAsia"/>
                <w:b w:val="0"/>
                <w:color w:val="auto"/>
                <w:sz w:val="24"/>
                <w:highlight w:val="none"/>
                <w:lang w:val="en-US" w:eastAsia="zh-CN"/>
              </w:rPr>
              <w:t>项目单位公章）</w:t>
            </w:r>
          </w:p>
          <w:p>
            <w:pPr>
              <w:keepNext w:val="0"/>
              <w:keepLines w:val="0"/>
              <w:widowControl w:val="0"/>
              <w:suppressLineNumbers w:val="0"/>
              <w:spacing w:before="0" w:beforeAutospacing="0" w:after="0" w:afterAutospacing="0"/>
              <w:ind w:left="0" w:leftChars="0" w:right="0" w:rightChars="0"/>
              <w:jc w:val="both"/>
              <w:rPr>
                <w:rFonts w:hint="eastAsia" w:ascii="宋体" w:hAnsi="宋体" w:eastAsia="宋体" w:cs="宋体"/>
                <w:i w:val="0"/>
                <w:iCs w:val="0"/>
                <w:color w:val="auto"/>
                <w:kern w:val="2"/>
                <w:sz w:val="24"/>
                <w:szCs w:val="24"/>
                <w:lang w:val="en-US" w:eastAsia="zh-CN" w:bidi="ar-SA"/>
              </w:rPr>
            </w:pPr>
          </w:p>
        </w:tc>
      </w:tr>
    </w:tbl>
    <w:p>
      <w:pPr>
        <w:pStyle w:val="16"/>
        <w:spacing w:after="0" w:line="400" w:lineRule="exact"/>
        <w:ind w:left="632" w:leftChars="0" w:hanging="632" w:hangingChars="300"/>
        <w:rPr>
          <w:rFonts w:hint="eastAsia" w:ascii="Times New Roman" w:hAnsi="Times New Roman" w:eastAsia="宋体" w:cs="黑体"/>
          <w:b/>
          <w:bCs/>
          <w:color w:val="auto"/>
          <w:sz w:val="21"/>
          <w:szCs w:val="22"/>
          <w:shd w:val="clear"/>
          <w:lang w:eastAsia="zh-CN"/>
        </w:rPr>
      </w:pPr>
    </w:p>
    <w:p>
      <w:pPr>
        <w:pStyle w:val="16"/>
        <w:spacing w:after="0" w:line="400" w:lineRule="exact"/>
        <w:ind w:left="632" w:leftChars="0" w:hanging="632" w:hangingChars="300"/>
        <w:rPr>
          <w:rFonts w:hint="eastAsia" w:ascii="宋体" w:hAnsi="宋体" w:eastAsia="宋体" w:cs="宋体"/>
          <w:b/>
          <w:bCs/>
          <w:color w:val="auto"/>
          <w:sz w:val="21"/>
          <w:szCs w:val="22"/>
          <w:shd w:val="clear"/>
          <w:lang w:eastAsia="zh-CN"/>
        </w:rPr>
      </w:pPr>
      <w:r>
        <w:rPr>
          <w:rFonts w:hint="eastAsia" w:ascii="宋体" w:hAnsi="宋体" w:eastAsia="宋体" w:cs="宋体"/>
          <w:b/>
          <w:bCs/>
          <w:color w:val="auto"/>
          <w:sz w:val="21"/>
          <w:szCs w:val="22"/>
          <w:shd w:val="clear"/>
          <w:lang w:eastAsia="zh-CN"/>
        </w:rPr>
        <w:t>备注：</w:t>
      </w:r>
      <w:r>
        <w:rPr>
          <w:rFonts w:hint="eastAsia" w:ascii="宋体" w:hAnsi="宋体" w:eastAsia="宋体" w:cs="宋体"/>
          <w:b/>
          <w:bCs/>
          <w:color w:val="auto"/>
          <w:sz w:val="21"/>
          <w:szCs w:val="22"/>
          <w:shd w:val="clear"/>
          <w:lang w:val="en-US" w:eastAsia="zh-CN"/>
        </w:rPr>
        <w:t>1.建设单位是指</w:t>
      </w:r>
      <w:r>
        <w:rPr>
          <w:rFonts w:hint="eastAsia" w:ascii="宋体" w:hAnsi="宋体" w:eastAsia="宋体" w:cs="宋体"/>
          <w:b/>
          <w:bCs/>
          <w:color w:val="auto"/>
          <w:sz w:val="21"/>
          <w:szCs w:val="22"/>
          <w:shd w:val="clear"/>
        </w:rPr>
        <w:t>承担项目建设管理主体责任，执行基本建设计划，组织、督促项目建设工作，支配、使用项目建设投资的单位。</w:t>
      </w:r>
      <w:r>
        <w:rPr>
          <w:rFonts w:hint="eastAsia" w:ascii="宋体" w:hAnsi="宋体" w:eastAsia="宋体" w:cs="宋体"/>
          <w:b/>
          <w:bCs/>
          <w:color w:val="auto"/>
          <w:sz w:val="21"/>
          <w:szCs w:val="22"/>
          <w:shd w:val="clear"/>
          <w:lang w:eastAsia="zh-CN"/>
        </w:rPr>
        <w:t>实施集中建设管理的</w:t>
      </w:r>
      <w:r>
        <w:rPr>
          <w:rFonts w:hint="eastAsia" w:ascii="宋体" w:hAnsi="宋体" w:eastAsia="宋体" w:cs="宋体"/>
          <w:b/>
          <w:bCs/>
          <w:color w:val="auto"/>
          <w:sz w:val="21"/>
          <w:szCs w:val="22"/>
          <w:shd w:val="clear"/>
          <w:lang w:val="en-US" w:eastAsia="zh-CN"/>
        </w:rPr>
        <w:t>项目</w:t>
      </w:r>
      <w:r>
        <w:rPr>
          <w:rFonts w:hint="eastAsia" w:ascii="宋体" w:hAnsi="宋体" w:eastAsia="宋体" w:cs="宋体"/>
          <w:b/>
          <w:bCs/>
          <w:color w:val="auto"/>
          <w:sz w:val="21"/>
          <w:szCs w:val="22"/>
          <w:shd w:val="clear"/>
          <w:lang w:eastAsia="zh-CN"/>
        </w:rPr>
        <w:t>，由集中建设主体</w:t>
      </w:r>
      <w:r>
        <w:rPr>
          <w:rFonts w:hint="eastAsia" w:ascii="宋体" w:hAnsi="宋体" w:eastAsia="宋体" w:cs="宋体"/>
          <w:b/>
          <w:bCs/>
          <w:color w:val="auto"/>
          <w:sz w:val="21"/>
          <w:szCs w:val="22"/>
          <w:shd w:val="clear"/>
        </w:rPr>
        <w:t>负责</w:t>
      </w:r>
      <w:r>
        <w:rPr>
          <w:rFonts w:hint="eastAsia" w:ascii="宋体" w:hAnsi="宋体" w:eastAsia="宋体" w:cs="宋体"/>
          <w:b/>
          <w:bCs/>
          <w:color w:val="auto"/>
          <w:sz w:val="21"/>
          <w:szCs w:val="22"/>
          <w:shd w:val="clear"/>
          <w:lang w:eastAsia="zh-CN"/>
        </w:rPr>
        <w:t>工程</w:t>
      </w:r>
      <w:r>
        <w:rPr>
          <w:rFonts w:hint="eastAsia" w:ascii="宋体" w:hAnsi="宋体" w:eastAsia="宋体" w:cs="宋体"/>
          <w:b/>
          <w:bCs/>
          <w:color w:val="auto"/>
          <w:sz w:val="21"/>
          <w:szCs w:val="22"/>
          <w:shd w:val="clear"/>
        </w:rPr>
        <w:t>项目参建单位的合同履约评价工作。</w:t>
      </w:r>
    </w:p>
    <w:p>
      <w:pPr>
        <w:pStyle w:val="16"/>
        <w:numPr>
          <w:ilvl w:val="-1"/>
          <w:numId w:val="0"/>
        </w:numPr>
        <w:spacing w:after="0" w:line="400" w:lineRule="exact"/>
        <w:ind w:left="630" w:leftChars="300" w:firstLine="0" w:firstLineChars="0"/>
        <w:rPr>
          <w:rFonts w:hint="eastAsia" w:ascii="宋体" w:hAnsi="宋体" w:eastAsia="宋体" w:cs="宋体"/>
          <w:b/>
          <w:bCs/>
          <w:color w:val="auto"/>
          <w:sz w:val="21"/>
          <w:szCs w:val="22"/>
          <w:shd w:val="clear"/>
        </w:rPr>
      </w:pPr>
      <w:r>
        <w:rPr>
          <w:rFonts w:hint="eastAsia" w:ascii="宋体" w:hAnsi="宋体" w:cs="宋体"/>
          <w:b/>
          <w:bCs/>
          <w:color w:val="auto"/>
          <w:sz w:val="21"/>
          <w:szCs w:val="22"/>
          <w:shd w:val="clear"/>
          <w:lang w:val="en-US" w:eastAsia="zh-CN"/>
        </w:rPr>
        <w:t>2.</w:t>
      </w:r>
      <w:r>
        <w:rPr>
          <w:rFonts w:hint="eastAsia" w:ascii="宋体" w:hAnsi="宋体" w:eastAsia="宋体" w:cs="宋体"/>
          <w:b/>
          <w:bCs/>
          <w:color w:val="auto"/>
          <w:sz w:val="21"/>
          <w:szCs w:val="22"/>
          <w:shd w:val="clear"/>
        </w:rPr>
        <w:t>实行市场化代建的项目，由市场化代建单位负责</w:t>
      </w:r>
      <w:r>
        <w:rPr>
          <w:rFonts w:hint="eastAsia" w:ascii="宋体" w:hAnsi="宋体" w:eastAsia="宋体" w:cs="宋体"/>
          <w:b/>
          <w:bCs/>
          <w:i w:val="0"/>
          <w:iCs w:val="0"/>
          <w:caps w:val="0"/>
          <w:color w:val="auto"/>
          <w:spacing w:val="0"/>
          <w:kern w:val="2"/>
          <w:sz w:val="21"/>
          <w:szCs w:val="22"/>
          <w:highlight w:val="none"/>
          <w:lang w:val="en-US" w:eastAsia="zh-CN"/>
        </w:rPr>
        <w:t>与其签订合同的</w:t>
      </w:r>
      <w:r>
        <w:rPr>
          <w:rFonts w:hint="eastAsia" w:ascii="宋体" w:hAnsi="宋体" w:eastAsia="宋体" w:cs="宋体"/>
          <w:b/>
          <w:bCs/>
          <w:color w:val="auto"/>
          <w:sz w:val="21"/>
          <w:szCs w:val="22"/>
          <w:shd w:val="clear"/>
        </w:rPr>
        <w:t>代建项目参建单位的合</w:t>
      </w:r>
      <w:r>
        <w:rPr>
          <w:rFonts w:hint="eastAsia" w:ascii="宋体" w:hAnsi="宋体" w:eastAsia="宋体" w:cs="宋体"/>
          <w:b/>
          <w:bCs/>
          <w:color w:val="auto"/>
          <w:sz w:val="21"/>
          <w:szCs w:val="22"/>
          <w:shd w:val="clear"/>
          <w:lang w:val="en-US" w:eastAsia="zh-CN"/>
        </w:rPr>
        <w:t xml:space="preserve">  </w:t>
      </w:r>
      <w:r>
        <w:rPr>
          <w:rFonts w:hint="eastAsia" w:ascii="宋体" w:hAnsi="宋体" w:eastAsia="宋体" w:cs="宋体"/>
          <w:b/>
          <w:bCs/>
          <w:color w:val="auto"/>
          <w:sz w:val="21"/>
          <w:szCs w:val="22"/>
          <w:shd w:val="clear"/>
        </w:rPr>
        <w:t>同履约评价工作。</w:t>
      </w:r>
    </w:p>
    <w:p>
      <w:pPr>
        <w:pStyle w:val="16"/>
        <w:spacing w:after="0" w:line="400" w:lineRule="exact"/>
        <w:ind w:left="0" w:leftChars="0" w:firstLine="632" w:firstLineChars="300"/>
        <w:rPr>
          <w:rFonts w:hint="eastAsia" w:ascii="宋体" w:hAnsi="宋体" w:eastAsia="宋体" w:cs="宋体"/>
          <w:b/>
          <w:bCs/>
          <w:color w:val="auto"/>
          <w:sz w:val="21"/>
          <w:szCs w:val="22"/>
          <w:shd w:val="clear"/>
          <w:lang w:val="en-US" w:eastAsia="zh-CN"/>
        </w:rPr>
      </w:pPr>
      <w:r>
        <w:rPr>
          <w:rFonts w:hint="eastAsia" w:ascii="宋体" w:hAnsi="宋体" w:eastAsia="宋体" w:cs="宋体"/>
          <w:b/>
          <w:bCs/>
          <w:color w:val="auto"/>
          <w:sz w:val="21"/>
          <w:szCs w:val="22"/>
          <w:shd w:val="clear"/>
          <w:lang w:val="en-US" w:eastAsia="zh-CN"/>
        </w:rPr>
        <w:t>3.项目单位是指</w:t>
      </w:r>
      <w:r>
        <w:rPr>
          <w:rFonts w:hint="eastAsia" w:ascii="宋体" w:hAnsi="宋体" w:eastAsia="宋体" w:cs="宋体"/>
          <w:b/>
          <w:bCs/>
          <w:color w:val="auto"/>
          <w:sz w:val="21"/>
          <w:szCs w:val="22"/>
          <w:shd w:val="clear"/>
        </w:rPr>
        <w:t>具体承办项目的项目法人单位，项目主管部门也可作为项目单位</w:t>
      </w:r>
      <w:r>
        <w:rPr>
          <w:rFonts w:hint="eastAsia" w:ascii="宋体" w:hAnsi="宋体" w:eastAsia="宋体" w:cs="宋体"/>
          <w:b/>
          <w:bCs/>
          <w:color w:val="auto"/>
          <w:sz w:val="21"/>
          <w:szCs w:val="22"/>
          <w:shd w:val="clear"/>
          <w:lang w:eastAsia="zh-CN"/>
        </w:rPr>
        <w:t>。</w:t>
      </w:r>
    </w:p>
    <w:p>
      <w:pPr>
        <w:pStyle w:val="16"/>
        <w:ind w:left="0" w:leftChars="0" w:firstLine="0"/>
        <w:rPr>
          <w:rFonts w:hint="eastAsia" w:eastAsia="宋体"/>
          <w:color w:val="auto"/>
          <w:lang w:eastAsia="zh-CN"/>
        </w:rPr>
      </w:pPr>
    </w:p>
    <w:sectPr>
      <w:footerReference r:id="rId3" w:type="default"/>
      <w:footerReference r:id="rId4" w:type="even"/>
      <w:pgSz w:w="11906" w:h="16838"/>
      <w:pgMar w:top="1474" w:right="1474" w:bottom="1474" w:left="1474" w:header="851" w:footer="992"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7"/>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1321" w:h="357" w:hRule="exact" w:wrap="around" w:vAnchor="page" w:hAnchor="page" w:x="1849" w:y="15083"/>
      <w:rPr>
        <w:rStyle w:val="15"/>
        <w:rFonts w:hint="eastAsia"/>
        <w:sz w:val="28"/>
      </w:rPr>
    </w:pPr>
    <w:r>
      <w:rPr>
        <w:rStyle w:val="15"/>
        <w:rFonts w:hint="eastAsia" w:ascii="宋体" w:hAnsi="宋体" w:eastAsia="宋体"/>
        <w:sz w:val="28"/>
      </w:rPr>
      <w:t xml:space="preserve">— </w:t>
    </w:r>
    <w:r>
      <w:rPr>
        <w:rFonts w:hint="eastAsia" w:ascii="宋体" w:hAnsi="宋体" w:eastAsia="宋体"/>
        <w:sz w:val="28"/>
      </w:rPr>
      <w:fldChar w:fldCharType="begin"/>
    </w:r>
    <w:r>
      <w:rPr>
        <w:rStyle w:val="15"/>
        <w:rFonts w:hint="eastAsia" w:ascii="宋体" w:hAnsi="宋体" w:eastAsia="宋体"/>
        <w:sz w:val="28"/>
      </w:rPr>
      <w:instrText xml:space="preserve">PAGE  </w:instrText>
    </w:r>
    <w:r>
      <w:rPr>
        <w:rFonts w:hint="eastAsia" w:ascii="宋体" w:hAnsi="宋体" w:eastAsia="宋体"/>
        <w:sz w:val="28"/>
      </w:rPr>
      <w:fldChar w:fldCharType="separate"/>
    </w:r>
    <w:r>
      <w:rPr>
        <w:rStyle w:val="15"/>
        <w:rFonts w:hint="eastAsia" w:ascii="宋体" w:hAnsi="宋体" w:eastAsia="宋体"/>
        <w:sz w:val="28"/>
      </w:rPr>
      <w:t>1</w:t>
    </w:r>
    <w:r>
      <w:rPr>
        <w:rFonts w:hint="eastAsia" w:ascii="宋体" w:hAnsi="宋体" w:eastAsia="宋体"/>
        <w:sz w:val="28"/>
      </w:rPr>
      <w:fldChar w:fldCharType="end"/>
    </w:r>
    <w:r>
      <w:rPr>
        <w:rStyle w:val="15"/>
        <w:rFonts w:hint="eastAsia" w:ascii="宋体" w:hAnsi="宋体" w:eastAsia="宋体"/>
        <w:sz w:val="28"/>
      </w:rPr>
      <w:t xml:space="preserve"> —</w:t>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3Y2EyZWU5Njk3NzlmYzk1NTczYmMzODU3ODA0MjgifQ=="/>
    <w:docVar w:name="KSO_WPS_MARK_KEY" w:val="c618ee65-a431-40c0-99e0-276d2f9961f1"/>
  </w:docVars>
  <w:rsids>
    <w:rsidRoot w:val="00000000"/>
    <w:rsid w:val="00040491"/>
    <w:rsid w:val="00050E31"/>
    <w:rsid w:val="0008304E"/>
    <w:rsid w:val="00087D8B"/>
    <w:rsid w:val="000A41A9"/>
    <w:rsid w:val="000F01FE"/>
    <w:rsid w:val="000F5910"/>
    <w:rsid w:val="001035B3"/>
    <w:rsid w:val="00161EB1"/>
    <w:rsid w:val="001D3416"/>
    <w:rsid w:val="001E19FE"/>
    <w:rsid w:val="002212CC"/>
    <w:rsid w:val="00224E19"/>
    <w:rsid w:val="00295EB8"/>
    <w:rsid w:val="002B3ACE"/>
    <w:rsid w:val="002D6F6B"/>
    <w:rsid w:val="002F4141"/>
    <w:rsid w:val="003010F4"/>
    <w:rsid w:val="003A3AE7"/>
    <w:rsid w:val="003A6EA1"/>
    <w:rsid w:val="003C7A4E"/>
    <w:rsid w:val="003E4FDA"/>
    <w:rsid w:val="003F6C80"/>
    <w:rsid w:val="00402550"/>
    <w:rsid w:val="00444BF9"/>
    <w:rsid w:val="00463D2A"/>
    <w:rsid w:val="00463EE3"/>
    <w:rsid w:val="00485F38"/>
    <w:rsid w:val="004E4D09"/>
    <w:rsid w:val="00511DE0"/>
    <w:rsid w:val="0054120C"/>
    <w:rsid w:val="005801BF"/>
    <w:rsid w:val="00592734"/>
    <w:rsid w:val="005A23C8"/>
    <w:rsid w:val="005D5D8E"/>
    <w:rsid w:val="006E3E10"/>
    <w:rsid w:val="006F5786"/>
    <w:rsid w:val="007516ED"/>
    <w:rsid w:val="007670DD"/>
    <w:rsid w:val="007D0C20"/>
    <w:rsid w:val="007E475E"/>
    <w:rsid w:val="007E68FE"/>
    <w:rsid w:val="00807CFD"/>
    <w:rsid w:val="008166BC"/>
    <w:rsid w:val="00820041"/>
    <w:rsid w:val="008200AD"/>
    <w:rsid w:val="00840894"/>
    <w:rsid w:val="00865B42"/>
    <w:rsid w:val="00867BEE"/>
    <w:rsid w:val="008B4BB5"/>
    <w:rsid w:val="008C7AA2"/>
    <w:rsid w:val="00940B55"/>
    <w:rsid w:val="009B3DBC"/>
    <w:rsid w:val="009C62C2"/>
    <w:rsid w:val="009C7822"/>
    <w:rsid w:val="009E28FD"/>
    <w:rsid w:val="009F656A"/>
    <w:rsid w:val="00A12D2A"/>
    <w:rsid w:val="00A279EF"/>
    <w:rsid w:val="00A31C0B"/>
    <w:rsid w:val="00A330BF"/>
    <w:rsid w:val="00A47213"/>
    <w:rsid w:val="00AF4129"/>
    <w:rsid w:val="00B16EE3"/>
    <w:rsid w:val="00B408E7"/>
    <w:rsid w:val="00B540A6"/>
    <w:rsid w:val="00B6043C"/>
    <w:rsid w:val="00B9777D"/>
    <w:rsid w:val="00BE2D07"/>
    <w:rsid w:val="00C04AC0"/>
    <w:rsid w:val="00C16BDB"/>
    <w:rsid w:val="00C75B25"/>
    <w:rsid w:val="00C831A2"/>
    <w:rsid w:val="00CB23F0"/>
    <w:rsid w:val="00CB7D34"/>
    <w:rsid w:val="00D314A1"/>
    <w:rsid w:val="00D348ED"/>
    <w:rsid w:val="00D72D85"/>
    <w:rsid w:val="00DA2073"/>
    <w:rsid w:val="00DE0D4B"/>
    <w:rsid w:val="00DE0E99"/>
    <w:rsid w:val="00DE614E"/>
    <w:rsid w:val="00E716D7"/>
    <w:rsid w:val="00E96FD5"/>
    <w:rsid w:val="00F01427"/>
    <w:rsid w:val="00F133A4"/>
    <w:rsid w:val="00F26433"/>
    <w:rsid w:val="00FA1A73"/>
    <w:rsid w:val="00FB7A27"/>
    <w:rsid w:val="01013F54"/>
    <w:rsid w:val="01061066"/>
    <w:rsid w:val="01081B2D"/>
    <w:rsid w:val="01176FBB"/>
    <w:rsid w:val="0119434F"/>
    <w:rsid w:val="011C3739"/>
    <w:rsid w:val="011F2E2C"/>
    <w:rsid w:val="012257B0"/>
    <w:rsid w:val="012C500F"/>
    <w:rsid w:val="013041BA"/>
    <w:rsid w:val="013A3A84"/>
    <w:rsid w:val="013B0CAC"/>
    <w:rsid w:val="013D6F8D"/>
    <w:rsid w:val="01445EF7"/>
    <w:rsid w:val="01491E0B"/>
    <w:rsid w:val="014921C2"/>
    <w:rsid w:val="014B4283"/>
    <w:rsid w:val="014C727B"/>
    <w:rsid w:val="014D2431"/>
    <w:rsid w:val="0153413D"/>
    <w:rsid w:val="0155400C"/>
    <w:rsid w:val="01593B97"/>
    <w:rsid w:val="015B0950"/>
    <w:rsid w:val="015C0466"/>
    <w:rsid w:val="015C64AF"/>
    <w:rsid w:val="015D656C"/>
    <w:rsid w:val="015F0EDF"/>
    <w:rsid w:val="01650C3E"/>
    <w:rsid w:val="016C61F0"/>
    <w:rsid w:val="016C6E13"/>
    <w:rsid w:val="01703C2C"/>
    <w:rsid w:val="0174626F"/>
    <w:rsid w:val="01747B16"/>
    <w:rsid w:val="01753E9D"/>
    <w:rsid w:val="017C1214"/>
    <w:rsid w:val="018117C8"/>
    <w:rsid w:val="018874F3"/>
    <w:rsid w:val="018B0B9B"/>
    <w:rsid w:val="018C7B37"/>
    <w:rsid w:val="0191423D"/>
    <w:rsid w:val="019C4B2E"/>
    <w:rsid w:val="019D309A"/>
    <w:rsid w:val="01A05DB6"/>
    <w:rsid w:val="01A234B5"/>
    <w:rsid w:val="01A771EE"/>
    <w:rsid w:val="01A8055F"/>
    <w:rsid w:val="01AE44E0"/>
    <w:rsid w:val="01B0511D"/>
    <w:rsid w:val="01B4679B"/>
    <w:rsid w:val="01B5102A"/>
    <w:rsid w:val="01BC6612"/>
    <w:rsid w:val="01C60E2B"/>
    <w:rsid w:val="01CD1171"/>
    <w:rsid w:val="01CD3C26"/>
    <w:rsid w:val="01D03025"/>
    <w:rsid w:val="01D040E9"/>
    <w:rsid w:val="01D0636D"/>
    <w:rsid w:val="01D124C9"/>
    <w:rsid w:val="01D34CD6"/>
    <w:rsid w:val="01D778BD"/>
    <w:rsid w:val="01D82AAC"/>
    <w:rsid w:val="01DD2ED5"/>
    <w:rsid w:val="01E14F23"/>
    <w:rsid w:val="01E34A57"/>
    <w:rsid w:val="01F17F83"/>
    <w:rsid w:val="02007F23"/>
    <w:rsid w:val="02034C7A"/>
    <w:rsid w:val="02034D25"/>
    <w:rsid w:val="020603EB"/>
    <w:rsid w:val="020A3B7A"/>
    <w:rsid w:val="020B10B3"/>
    <w:rsid w:val="020C7E85"/>
    <w:rsid w:val="02102BA1"/>
    <w:rsid w:val="02160C89"/>
    <w:rsid w:val="02170B83"/>
    <w:rsid w:val="021B3E11"/>
    <w:rsid w:val="021F2033"/>
    <w:rsid w:val="022361FE"/>
    <w:rsid w:val="022C628C"/>
    <w:rsid w:val="02340125"/>
    <w:rsid w:val="02387BC3"/>
    <w:rsid w:val="02391CF0"/>
    <w:rsid w:val="023C1537"/>
    <w:rsid w:val="023D327E"/>
    <w:rsid w:val="023E0005"/>
    <w:rsid w:val="023F3DCB"/>
    <w:rsid w:val="02422CD2"/>
    <w:rsid w:val="024308B3"/>
    <w:rsid w:val="02467272"/>
    <w:rsid w:val="024C39CA"/>
    <w:rsid w:val="025012ED"/>
    <w:rsid w:val="025876BB"/>
    <w:rsid w:val="025A20B2"/>
    <w:rsid w:val="02644FBB"/>
    <w:rsid w:val="026600AE"/>
    <w:rsid w:val="026613C0"/>
    <w:rsid w:val="02680D85"/>
    <w:rsid w:val="026962C5"/>
    <w:rsid w:val="026C49C5"/>
    <w:rsid w:val="027405A4"/>
    <w:rsid w:val="027D5367"/>
    <w:rsid w:val="02804B77"/>
    <w:rsid w:val="02827234"/>
    <w:rsid w:val="028738F7"/>
    <w:rsid w:val="02874E0F"/>
    <w:rsid w:val="028F56C9"/>
    <w:rsid w:val="029B7526"/>
    <w:rsid w:val="029B7B3D"/>
    <w:rsid w:val="029D6BFC"/>
    <w:rsid w:val="029D73A1"/>
    <w:rsid w:val="029D76FF"/>
    <w:rsid w:val="02A37914"/>
    <w:rsid w:val="02AD48DB"/>
    <w:rsid w:val="02B1368D"/>
    <w:rsid w:val="02B22C6D"/>
    <w:rsid w:val="02B2476B"/>
    <w:rsid w:val="02B27C2C"/>
    <w:rsid w:val="02B86C1D"/>
    <w:rsid w:val="02BB5FC2"/>
    <w:rsid w:val="02C021CF"/>
    <w:rsid w:val="02C108A9"/>
    <w:rsid w:val="02C10C97"/>
    <w:rsid w:val="02C20FE8"/>
    <w:rsid w:val="02C34635"/>
    <w:rsid w:val="02C86BF0"/>
    <w:rsid w:val="02CA5BEA"/>
    <w:rsid w:val="02D33F72"/>
    <w:rsid w:val="02D56CE2"/>
    <w:rsid w:val="02D739C8"/>
    <w:rsid w:val="02DC45C1"/>
    <w:rsid w:val="02DC5327"/>
    <w:rsid w:val="02E65690"/>
    <w:rsid w:val="02EB0DDA"/>
    <w:rsid w:val="02EE5311"/>
    <w:rsid w:val="02F33511"/>
    <w:rsid w:val="02F72077"/>
    <w:rsid w:val="02FB6DBF"/>
    <w:rsid w:val="03043F03"/>
    <w:rsid w:val="030D72B9"/>
    <w:rsid w:val="031042C0"/>
    <w:rsid w:val="031237A4"/>
    <w:rsid w:val="031522E1"/>
    <w:rsid w:val="031B297A"/>
    <w:rsid w:val="03337257"/>
    <w:rsid w:val="033867B9"/>
    <w:rsid w:val="033955ED"/>
    <w:rsid w:val="033B5DD1"/>
    <w:rsid w:val="03454AEC"/>
    <w:rsid w:val="034550CA"/>
    <w:rsid w:val="03470A9A"/>
    <w:rsid w:val="03497BEA"/>
    <w:rsid w:val="034E3833"/>
    <w:rsid w:val="03513A34"/>
    <w:rsid w:val="0354144D"/>
    <w:rsid w:val="035712AD"/>
    <w:rsid w:val="035A4B51"/>
    <w:rsid w:val="035F1429"/>
    <w:rsid w:val="036077EA"/>
    <w:rsid w:val="036152A4"/>
    <w:rsid w:val="03656303"/>
    <w:rsid w:val="03687466"/>
    <w:rsid w:val="03696C88"/>
    <w:rsid w:val="03697754"/>
    <w:rsid w:val="037320D5"/>
    <w:rsid w:val="03732BBB"/>
    <w:rsid w:val="03736D7B"/>
    <w:rsid w:val="037842FE"/>
    <w:rsid w:val="037A79C5"/>
    <w:rsid w:val="03832D3C"/>
    <w:rsid w:val="0384659F"/>
    <w:rsid w:val="03850BAD"/>
    <w:rsid w:val="038A5559"/>
    <w:rsid w:val="038D2788"/>
    <w:rsid w:val="038E2923"/>
    <w:rsid w:val="03902986"/>
    <w:rsid w:val="03934768"/>
    <w:rsid w:val="03960D37"/>
    <w:rsid w:val="039B2C29"/>
    <w:rsid w:val="039D753E"/>
    <w:rsid w:val="039E1082"/>
    <w:rsid w:val="03A04F32"/>
    <w:rsid w:val="03A20F0E"/>
    <w:rsid w:val="03A949EE"/>
    <w:rsid w:val="03AC4531"/>
    <w:rsid w:val="03AE1966"/>
    <w:rsid w:val="03AF375F"/>
    <w:rsid w:val="03B27E5D"/>
    <w:rsid w:val="03B86089"/>
    <w:rsid w:val="03B930C1"/>
    <w:rsid w:val="03BA453B"/>
    <w:rsid w:val="03BA5C4D"/>
    <w:rsid w:val="03BA6E6F"/>
    <w:rsid w:val="03BD5C79"/>
    <w:rsid w:val="03C01515"/>
    <w:rsid w:val="03C1120D"/>
    <w:rsid w:val="03C20A67"/>
    <w:rsid w:val="03C369FD"/>
    <w:rsid w:val="03C917E2"/>
    <w:rsid w:val="03CB3646"/>
    <w:rsid w:val="03CD1CDE"/>
    <w:rsid w:val="03CE1664"/>
    <w:rsid w:val="03D31BCB"/>
    <w:rsid w:val="03D77798"/>
    <w:rsid w:val="03E129BB"/>
    <w:rsid w:val="03E324E5"/>
    <w:rsid w:val="03E67145"/>
    <w:rsid w:val="03E7542A"/>
    <w:rsid w:val="03E81487"/>
    <w:rsid w:val="03EB6D15"/>
    <w:rsid w:val="03ED500D"/>
    <w:rsid w:val="03F16C22"/>
    <w:rsid w:val="03FE6A3E"/>
    <w:rsid w:val="04022E46"/>
    <w:rsid w:val="04062654"/>
    <w:rsid w:val="04077D7A"/>
    <w:rsid w:val="040C5418"/>
    <w:rsid w:val="041410A8"/>
    <w:rsid w:val="041B02C0"/>
    <w:rsid w:val="041E38E6"/>
    <w:rsid w:val="04226CF4"/>
    <w:rsid w:val="04255792"/>
    <w:rsid w:val="04256734"/>
    <w:rsid w:val="042864FE"/>
    <w:rsid w:val="042B4159"/>
    <w:rsid w:val="043050DD"/>
    <w:rsid w:val="0432355F"/>
    <w:rsid w:val="043253CF"/>
    <w:rsid w:val="04335645"/>
    <w:rsid w:val="04337926"/>
    <w:rsid w:val="04342129"/>
    <w:rsid w:val="04376802"/>
    <w:rsid w:val="043A1503"/>
    <w:rsid w:val="04431ECA"/>
    <w:rsid w:val="0448339C"/>
    <w:rsid w:val="044B5473"/>
    <w:rsid w:val="04507470"/>
    <w:rsid w:val="04514072"/>
    <w:rsid w:val="04532BD0"/>
    <w:rsid w:val="04546A72"/>
    <w:rsid w:val="04557F70"/>
    <w:rsid w:val="045B707E"/>
    <w:rsid w:val="04631551"/>
    <w:rsid w:val="046E7CD5"/>
    <w:rsid w:val="04733636"/>
    <w:rsid w:val="047766CC"/>
    <w:rsid w:val="047C2EA9"/>
    <w:rsid w:val="047D4315"/>
    <w:rsid w:val="047F0487"/>
    <w:rsid w:val="04832D85"/>
    <w:rsid w:val="048418C3"/>
    <w:rsid w:val="048B01C2"/>
    <w:rsid w:val="048D0179"/>
    <w:rsid w:val="048F5CA9"/>
    <w:rsid w:val="04971FC8"/>
    <w:rsid w:val="0498160F"/>
    <w:rsid w:val="049F7D34"/>
    <w:rsid w:val="04A42BAE"/>
    <w:rsid w:val="04A528AB"/>
    <w:rsid w:val="04A57476"/>
    <w:rsid w:val="04A602A2"/>
    <w:rsid w:val="04AD5252"/>
    <w:rsid w:val="04BC3391"/>
    <w:rsid w:val="04BE0D83"/>
    <w:rsid w:val="04C021AA"/>
    <w:rsid w:val="04C02F0E"/>
    <w:rsid w:val="04C0478D"/>
    <w:rsid w:val="04C05D9E"/>
    <w:rsid w:val="04C50790"/>
    <w:rsid w:val="04CB52C7"/>
    <w:rsid w:val="04CC480E"/>
    <w:rsid w:val="04D22A99"/>
    <w:rsid w:val="04D30741"/>
    <w:rsid w:val="04DC03E7"/>
    <w:rsid w:val="04DE0A75"/>
    <w:rsid w:val="04EC2A9F"/>
    <w:rsid w:val="04ED5F8F"/>
    <w:rsid w:val="04ED6F9E"/>
    <w:rsid w:val="04F008F1"/>
    <w:rsid w:val="04F21723"/>
    <w:rsid w:val="04F6596F"/>
    <w:rsid w:val="04F8507C"/>
    <w:rsid w:val="04F86B72"/>
    <w:rsid w:val="050046DC"/>
    <w:rsid w:val="05042484"/>
    <w:rsid w:val="0505258C"/>
    <w:rsid w:val="0508682C"/>
    <w:rsid w:val="050D3DC7"/>
    <w:rsid w:val="050E594B"/>
    <w:rsid w:val="05122F8F"/>
    <w:rsid w:val="051335D7"/>
    <w:rsid w:val="05161735"/>
    <w:rsid w:val="05173E06"/>
    <w:rsid w:val="05195F3F"/>
    <w:rsid w:val="051C5B9D"/>
    <w:rsid w:val="051D54CE"/>
    <w:rsid w:val="051F339D"/>
    <w:rsid w:val="0520101F"/>
    <w:rsid w:val="0520183C"/>
    <w:rsid w:val="05220902"/>
    <w:rsid w:val="0523696F"/>
    <w:rsid w:val="05236F22"/>
    <w:rsid w:val="052538BB"/>
    <w:rsid w:val="052A09E1"/>
    <w:rsid w:val="052A42F7"/>
    <w:rsid w:val="052E0CB7"/>
    <w:rsid w:val="05315107"/>
    <w:rsid w:val="05332D1A"/>
    <w:rsid w:val="05352087"/>
    <w:rsid w:val="05397999"/>
    <w:rsid w:val="053B3989"/>
    <w:rsid w:val="053C16F0"/>
    <w:rsid w:val="053C4063"/>
    <w:rsid w:val="05442114"/>
    <w:rsid w:val="05463EF2"/>
    <w:rsid w:val="05475195"/>
    <w:rsid w:val="05484172"/>
    <w:rsid w:val="054A3ED8"/>
    <w:rsid w:val="054B7ACE"/>
    <w:rsid w:val="054D224A"/>
    <w:rsid w:val="054E5162"/>
    <w:rsid w:val="054F3363"/>
    <w:rsid w:val="055002B0"/>
    <w:rsid w:val="05527486"/>
    <w:rsid w:val="0555172A"/>
    <w:rsid w:val="0556060B"/>
    <w:rsid w:val="055F166B"/>
    <w:rsid w:val="0576598F"/>
    <w:rsid w:val="0578151F"/>
    <w:rsid w:val="057959A7"/>
    <w:rsid w:val="057A6368"/>
    <w:rsid w:val="057B0C07"/>
    <w:rsid w:val="057D234D"/>
    <w:rsid w:val="05806633"/>
    <w:rsid w:val="05856B35"/>
    <w:rsid w:val="05874967"/>
    <w:rsid w:val="05917988"/>
    <w:rsid w:val="059230C5"/>
    <w:rsid w:val="059743C7"/>
    <w:rsid w:val="05976A28"/>
    <w:rsid w:val="05A0592B"/>
    <w:rsid w:val="05A33925"/>
    <w:rsid w:val="05A355BD"/>
    <w:rsid w:val="05A52A60"/>
    <w:rsid w:val="05A61F8E"/>
    <w:rsid w:val="05AA7932"/>
    <w:rsid w:val="05AC26AC"/>
    <w:rsid w:val="05B1247E"/>
    <w:rsid w:val="05B301FD"/>
    <w:rsid w:val="05B421D3"/>
    <w:rsid w:val="05B93554"/>
    <w:rsid w:val="05B968DB"/>
    <w:rsid w:val="05BC6659"/>
    <w:rsid w:val="05C11E97"/>
    <w:rsid w:val="05C1417D"/>
    <w:rsid w:val="05C15C29"/>
    <w:rsid w:val="05C54E92"/>
    <w:rsid w:val="05C63D1C"/>
    <w:rsid w:val="05C85D66"/>
    <w:rsid w:val="05CA1726"/>
    <w:rsid w:val="05CB1474"/>
    <w:rsid w:val="05D54031"/>
    <w:rsid w:val="05DD42CB"/>
    <w:rsid w:val="05DF6CB8"/>
    <w:rsid w:val="05E319A8"/>
    <w:rsid w:val="05E55C80"/>
    <w:rsid w:val="05E93D83"/>
    <w:rsid w:val="05EB2F25"/>
    <w:rsid w:val="05F57584"/>
    <w:rsid w:val="05F759F1"/>
    <w:rsid w:val="05F8679B"/>
    <w:rsid w:val="05F973A9"/>
    <w:rsid w:val="05FB35B9"/>
    <w:rsid w:val="06075D29"/>
    <w:rsid w:val="0608124D"/>
    <w:rsid w:val="0608142B"/>
    <w:rsid w:val="060B0BF0"/>
    <w:rsid w:val="060F4966"/>
    <w:rsid w:val="06120492"/>
    <w:rsid w:val="06123B8B"/>
    <w:rsid w:val="06192D35"/>
    <w:rsid w:val="06196E1A"/>
    <w:rsid w:val="06200434"/>
    <w:rsid w:val="06206980"/>
    <w:rsid w:val="0625277C"/>
    <w:rsid w:val="06280418"/>
    <w:rsid w:val="062A5146"/>
    <w:rsid w:val="06360217"/>
    <w:rsid w:val="06363B75"/>
    <w:rsid w:val="06374C61"/>
    <w:rsid w:val="06397B39"/>
    <w:rsid w:val="063B1612"/>
    <w:rsid w:val="063F0092"/>
    <w:rsid w:val="064335FD"/>
    <w:rsid w:val="06434EDD"/>
    <w:rsid w:val="06446907"/>
    <w:rsid w:val="06463C78"/>
    <w:rsid w:val="06474B72"/>
    <w:rsid w:val="064A28C1"/>
    <w:rsid w:val="064D3978"/>
    <w:rsid w:val="064F15B0"/>
    <w:rsid w:val="064F3882"/>
    <w:rsid w:val="065807F3"/>
    <w:rsid w:val="065B06B3"/>
    <w:rsid w:val="065D367D"/>
    <w:rsid w:val="066051E3"/>
    <w:rsid w:val="06634695"/>
    <w:rsid w:val="06735A61"/>
    <w:rsid w:val="0679070C"/>
    <w:rsid w:val="067C5E3B"/>
    <w:rsid w:val="067D27B8"/>
    <w:rsid w:val="0680642D"/>
    <w:rsid w:val="0680788D"/>
    <w:rsid w:val="06850F83"/>
    <w:rsid w:val="0685325C"/>
    <w:rsid w:val="06890B46"/>
    <w:rsid w:val="068B15C0"/>
    <w:rsid w:val="068B2B03"/>
    <w:rsid w:val="068B492A"/>
    <w:rsid w:val="068C3E93"/>
    <w:rsid w:val="06906963"/>
    <w:rsid w:val="06926D70"/>
    <w:rsid w:val="069A2B1D"/>
    <w:rsid w:val="069C4FBD"/>
    <w:rsid w:val="069D0CBE"/>
    <w:rsid w:val="069F29A1"/>
    <w:rsid w:val="06A12CCD"/>
    <w:rsid w:val="06A35DF3"/>
    <w:rsid w:val="06A61D5F"/>
    <w:rsid w:val="06A756A8"/>
    <w:rsid w:val="06A94F12"/>
    <w:rsid w:val="06AA19A3"/>
    <w:rsid w:val="06AE36F9"/>
    <w:rsid w:val="06AF5D64"/>
    <w:rsid w:val="06B15CF5"/>
    <w:rsid w:val="06B45D12"/>
    <w:rsid w:val="06B65CD8"/>
    <w:rsid w:val="06BC3D5D"/>
    <w:rsid w:val="06C03486"/>
    <w:rsid w:val="06C06636"/>
    <w:rsid w:val="06C25768"/>
    <w:rsid w:val="06C5242B"/>
    <w:rsid w:val="06C53AD7"/>
    <w:rsid w:val="06CA4263"/>
    <w:rsid w:val="06CA5D97"/>
    <w:rsid w:val="06D13CAE"/>
    <w:rsid w:val="06D34FA4"/>
    <w:rsid w:val="06D41E98"/>
    <w:rsid w:val="06D556B1"/>
    <w:rsid w:val="06D62D4F"/>
    <w:rsid w:val="06D85367"/>
    <w:rsid w:val="06D86A0D"/>
    <w:rsid w:val="06DA266F"/>
    <w:rsid w:val="06DE5287"/>
    <w:rsid w:val="06EA3F3E"/>
    <w:rsid w:val="06EF56C2"/>
    <w:rsid w:val="06F00099"/>
    <w:rsid w:val="06F4670D"/>
    <w:rsid w:val="06F7293D"/>
    <w:rsid w:val="06F90A9B"/>
    <w:rsid w:val="06FA3B5A"/>
    <w:rsid w:val="06FA3DC1"/>
    <w:rsid w:val="06FA5E78"/>
    <w:rsid w:val="06FE5595"/>
    <w:rsid w:val="0701025C"/>
    <w:rsid w:val="07011620"/>
    <w:rsid w:val="070127B8"/>
    <w:rsid w:val="0702692B"/>
    <w:rsid w:val="0705184C"/>
    <w:rsid w:val="0707453D"/>
    <w:rsid w:val="0708617C"/>
    <w:rsid w:val="070B1156"/>
    <w:rsid w:val="070C1221"/>
    <w:rsid w:val="070C4983"/>
    <w:rsid w:val="070E00CE"/>
    <w:rsid w:val="07104A09"/>
    <w:rsid w:val="071217E6"/>
    <w:rsid w:val="07131B03"/>
    <w:rsid w:val="071328DB"/>
    <w:rsid w:val="07157CFA"/>
    <w:rsid w:val="071B7998"/>
    <w:rsid w:val="071B7EDB"/>
    <w:rsid w:val="072139BF"/>
    <w:rsid w:val="07227049"/>
    <w:rsid w:val="07232618"/>
    <w:rsid w:val="07250895"/>
    <w:rsid w:val="07252923"/>
    <w:rsid w:val="07272F2E"/>
    <w:rsid w:val="07275BE1"/>
    <w:rsid w:val="072B189D"/>
    <w:rsid w:val="072D3A5B"/>
    <w:rsid w:val="072E0198"/>
    <w:rsid w:val="072E425D"/>
    <w:rsid w:val="072F0BA1"/>
    <w:rsid w:val="072F2210"/>
    <w:rsid w:val="073329C7"/>
    <w:rsid w:val="07357A61"/>
    <w:rsid w:val="07364313"/>
    <w:rsid w:val="073A6D22"/>
    <w:rsid w:val="073F4AAD"/>
    <w:rsid w:val="07463E86"/>
    <w:rsid w:val="074E3EAF"/>
    <w:rsid w:val="074F0C7D"/>
    <w:rsid w:val="074F41FB"/>
    <w:rsid w:val="07546E12"/>
    <w:rsid w:val="07597E09"/>
    <w:rsid w:val="075B0D90"/>
    <w:rsid w:val="075C74C2"/>
    <w:rsid w:val="075E313A"/>
    <w:rsid w:val="0762100D"/>
    <w:rsid w:val="07621EB8"/>
    <w:rsid w:val="07622461"/>
    <w:rsid w:val="07651528"/>
    <w:rsid w:val="07653527"/>
    <w:rsid w:val="07694F26"/>
    <w:rsid w:val="076A3D32"/>
    <w:rsid w:val="076B4FCD"/>
    <w:rsid w:val="07700C4C"/>
    <w:rsid w:val="07740A69"/>
    <w:rsid w:val="0775339B"/>
    <w:rsid w:val="07770625"/>
    <w:rsid w:val="077A7E31"/>
    <w:rsid w:val="077A7E40"/>
    <w:rsid w:val="077B4F9B"/>
    <w:rsid w:val="077F12DA"/>
    <w:rsid w:val="077F30EA"/>
    <w:rsid w:val="07832F78"/>
    <w:rsid w:val="07863262"/>
    <w:rsid w:val="07875781"/>
    <w:rsid w:val="07896301"/>
    <w:rsid w:val="07915A41"/>
    <w:rsid w:val="07975150"/>
    <w:rsid w:val="0797796D"/>
    <w:rsid w:val="079A4415"/>
    <w:rsid w:val="079C24BF"/>
    <w:rsid w:val="079C48AD"/>
    <w:rsid w:val="079D0F91"/>
    <w:rsid w:val="07A52A0E"/>
    <w:rsid w:val="07A906CF"/>
    <w:rsid w:val="07AA2A7A"/>
    <w:rsid w:val="07AF2967"/>
    <w:rsid w:val="07B17622"/>
    <w:rsid w:val="07B24C4B"/>
    <w:rsid w:val="07B47E1A"/>
    <w:rsid w:val="07B64D3F"/>
    <w:rsid w:val="07BC66B3"/>
    <w:rsid w:val="07BD10A6"/>
    <w:rsid w:val="07C1748E"/>
    <w:rsid w:val="07C63CCC"/>
    <w:rsid w:val="07C86482"/>
    <w:rsid w:val="07D21737"/>
    <w:rsid w:val="07D359EE"/>
    <w:rsid w:val="07D377AB"/>
    <w:rsid w:val="07D8272C"/>
    <w:rsid w:val="07DD6510"/>
    <w:rsid w:val="07DE1B2B"/>
    <w:rsid w:val="07E0732B"/>
    <w:rsid w:val="07E12044"/>
    <w:rsid w:val="07E77FF2"/>
    <w:rsid w:val="07E80D96"/>
    <w:rsid w:val="07E8233A"/>
    <w:rsid w:val="07E956F0"/>
    <w:rsid w:val="07EB301F"/>
    <w:rsid w:val="07EC1A4C"/>
    <w:rsid w:val="07EE754A"/>
    <w:rsid w:val="07EF285B"/>
    <w:rsid w:val="07F12135"/>
    <w:rsid w:val="07F36CC2"/>
    <w:rsid w:val="07F62808"/>
    <w:rsid w:val="07F65F9F"/>
    <w:rsid w:val="07F75F84"/>
    <w:rsid w:val="07FC3D78"/>
    <w:rsid w:val="07FD3EBA"/>
    <w:rsid w:val="08002458"/>
    <w:rsid w:val="0801174C"/>
    <w:rsid w:val="08026D3C"/>
    <w:rsid w:val="0808032A"/>
    <w:rsid w:val="080A5EA7"/>
    <w:rsid w:val="080C06E5"/>
    <w:rsid w:val="080E4A41"/>
    <w:rsid w:val="080F44EF"/>
    <w:rsid w:val="08104289"/>
    <w:rsid w:val="08155B7A"/>
    <w:rsid w:val="08183D29"/>
    <w:rsid w:val="081A760C"/>
    <w:rsid w:val="081C024C"/>
    <w:rsid w:val="0830702C"/>
    <w:rsid w:val="083235CB"/>
    <w:rsid w:val="08371B02"/>
    <w:rsid w:val="083A6B70"/>
    <w:rsid w:val="083B47B0"/>
    <w:rsid w:val="0843303C"/>
    <w:rsid w:val="08496B59"/>
    <w:rsid w:val="084B180F"/>
    <w:rsid w:val="084E4ADA"/>
    <w:rsid w:val="0852197F"/>
    <w:rsid w:val="085662AD"/>
    <w:rsid w:val="08582DB9"/>
    <w:rsid w:val="085A03FF"/>
    <w:rsid w:val="086043D0"/>
    <w:rsid w:val="08691A82"/>
    <w:rsid w:val="086B48CA"/>
    <w:rsid w:val="086C5392"/>
    <w:rsid w:val="086D5E10"/>
    <w:rsid w:val="08716225"/>
    <w:rsid w:val="0877273D"/>
    <w:rsid w:val="0877562D"/>
    <w:rsid w:val="087A4FB0"/>
    <w:rsid w:val="08826C90"/>
    <w:rsid w:val="08851368"/>
    <w:rsid w:val="08855914"/>
    <w:rsid w:val="08893FC4"/>
    <w:rsid w:val="088D613B"/>
    <w:rsid w:val="088D674C"/>
    <w:rsid w:val="088E04D8"/>
    <w:rsid w:val="088E0E0E"/>
    <w:rsid w:val="088F0BD4"/>
    <w:rsid w:val="0893181A"/>
    <w:rsid w:val="089411D3"/>
    <w:rsid w:val="08943B59"/>
    <w:rsid w:val="089D5D2A"/>
    <w:rsid w:val="08A11B23"/>
    <w:rsid w:val="08A71CC6"/>
    <w:rsid w:val="08AC493E"/>
    <w:rsid w:val="08B16C6D"/>
    <w:rsid w:val="08B20055"/>
    <w:rsid w:val="08B32E82"/>
    <w:rsid w:val="08B904E5"/>
    <w:rsid w:val="08BA61F1"/>
    <w:rsid w:val="08BC55A3"/>
    <w:rsid w:val="08BE3A9D"/>
    <w:rsid w:val="08C42E26"/>
    <w:rsid w:val="08C74096"/>
    <w:rsid w:val="08C74608"/>
    <w:rsid w:val="08CC4814"/>
    <w:rsid w:val="08D31D46"/>
    <w:rsid w:val="08D43A9F"/>
    <w:rsid w:val="08D5583F"/>
    <w:rsid w:val="08D71952"/>
    <w:rsid w:val="08D91FF7"/>
    <w:rsid w:val="08DA052F"/>
    <w:rsid w:val="08DB46FB"/>
    <w:rsid w:val="08DD504C"/>
    <w:rsid w:val="08DF0CC7"/>
    <w:rsid w:val="08E25F55"/>
    <w:rsid w:val="08E34489"/>
    <w:rsid w:val="08EB0DA1"/>
    <w:rsid w:val="08EC0DF6"/>
    <w:rsid w:val="08F049AA"/>
    <w:rsid w:val="08F6467B"/>
    <w:rsid w:val="08FE05EA"/>
    <w:rsid w:val="090077FA"/>
    <w:rsid w:val="09021E45"/>
    <w:rsid w:val="09026D8B"/>
    <w:rsid w:val="090447C6"/>
    <w:rsid w:val="090B2703"/>
    <w:rsid w:val="09101714"/>
    <w:rsid w:val="09190636"/>
    <w:rsid w:val="091A63F7"/>
    <w:rsid w:val="091C58FE"/>
    <w:rsid w:val="092849E1"/>
    <w:rsid w:val="092B0C78"/>
    <w:rsid w:val="092F6AD1"/>
    <w:rsid w:val="093466CD"/>
    <w:rsid w:val="093E78D4"/>
    <w:rsid w:val="094502A1"/>
    <w:rsid w:val="09463F57"/>
    <w:rsid w:val="094B1D17"/>
    <w:rsid w:val="09504A2F"/>
    <w:rsid w:val="095520F2"/>
    <w:rsid w:val="09581FA7"/>
    <w:rsid w:val="095971B0"/>
    <w:rsid w:val="095D1E71"/>
    <w:rsid w:val="095D5219"/>
    <w:rsid w:val="09630BB1"/>
    <w:rsid w:val="096E3C60"/>
    <w:rsid w:val="096F1C8C"/>
    <w:rsid w:val="0978007D"/>
    <w:rsid w:val="0978503A"/>
    <w:rsid w:val="09817765"/>
    <w:rsid w:val="098673E9"/>
    <w:rsid w:val="098740E0"/>
    <w:rsid w:val="09881DAF"/>
    <w:rsid w:val="098D0C12"/>
    <w:rsid w:val="098D692C"/>
    <w:rsid w:val="098F5271"/>
    <w:rsid w:val="09902C81"/>
    <w:rsid w:val="0994644A"/>
    <w:rsid w:val="099C6706"/>
    <w:rsid w:val="09A2756E"/>
    <w:rsid w:val="09AA7F79"/>
    <w:rsid w:val="09AB71F5"/>
    <w:rsid w:val="09AC22BF"/>
    <w:rsid w:val="09C16280"/>
    <w:rsid w:val="09C5782E"/>
    <w:rsid w:val="09CB7A16"/>
    <w:rsid w:val="09CE06B8"/>
    <w:rsid w:val="09D60F0F"/>
    <w:rsid w:val="09E13242"/>
    <w:rsid w:val="09E244F6"/>
    <w:rsid w:val="09E30DE2"/>
    <w:rsid w:val="09E90A7B"/>
    <w:rsid w:val="09EB01B4"/>
    <w:rsid w:val="09F148DF"/>
    <w:rsid w:val="09F1583E"/>
    <w:rsid w:val="09F43D6A"/>
    <w:rsid w:val="09F60EC8"/>
    <w:rsid w:val="09F62072"/>
    <w:rsid w:val="09F73C9B"/>
    <w:rsid w:val="09F75ACF"/>
    <w:rsid w:val="09F82AFB"/>
    <w:rsid w:val="09F91F1A"/>
    <w:rsid w:val="0A004B23"/>
    <w:rsid w:val="0A0743DE"/>
    <w:rsid w:val="0A08635B"/>
    <w:rsid w:val="0A087817"/>
    <w:rsid w:val="0A12397D"/>
    <w:rsid w:val="0A170093"/>
    <w:rsid w:val="0A1B2BAD"/>
    <w:rsid w:val="0A1F4AE5"/>
    <w:rsid w:val="0A2001FF"/>
    <w:rsid w:val="0A203888"/>
    <w:rsid w:val="0A221FFD"/>
    <w:rsid w:val="0A242BD9"/>
    <w:rsid w:val="0A2571A4"/>
    <w:rsid w:val="0A2C732C"/>
    <w:rsid w:val="0A327E7D"/>
    <w:rsid w:val="0A3C17FC"/>
    <w:rsid w:val="0A400F33"/>
    <w:rsid w:val="0A4028CC"/>
    <w:rsid w:val="0A422C38"/>
    <w:rsid w:val="0A492DEA"/>
    <w:rsid w:val="0A494B69"/>
    <w:rsid w:val="0A4A4079"/>
    <w:rsid w:val="0A553359"/>
    <w:rsid w:val="0A59451A"/>
    <w:rsid w:val="0A5D0474"/>
    <w:rsid w:val="0A5D623C"/>
    <w:rsid w:val="0A63350D"/>
    <w:rsid w:val="0A646D26"/>
    <w:rsid w:val="0A6B0E5F"/>
    <w:rsid w:val="0A6B3B4D"/>
    <w:rsid w:val="0A6D57E4"/>
    <w:rsid w:val="0A7D2427"/>
    <w:rsid w:val="0A7F491C"/>
    <w:rsid w:val="0A8D5F4B"/>
    <w:rsid w:val="0A8E0959"/>
    <w:rsid w:val="0A992E09"/>
    <w:rsid w:val="0A9A034A"/>
    <w:rsid w:val="0A9C39DD"/>
    <w:rsid w:val="0AA127B7"/>
    <w:rsid w:val="0AA349D5"/>
    <w:rsid w:val="0AA356A7"/>
    <w:rsid w:val="0AB07198"/>
    <w:rsid w:val="0AB60AE2"/>
    <w:rsid w:val="0ABF0A69"/>
    <w:rsid w:val="0AC26D4C"/>
    <w:rsid w:val="0AC50711"/>
    <w:rsid w:val="0AC76CDF"/>
    <w:rsid w:val="0AC80D01"/>
    <w:rsid w:val="0AC92096"/>
    <w:rsid w:val="0ACB5F48"/>
    <w:rsid w:val="0ACD53EC"/>
    <w:rsid w:val="0ACE1F1C"/>
    <w:rsid w:val="0ACF4567"/>
    <w:rsid w:val="0AD108C1"/>
    <w:rsid w:val="0AD45C64"/>
    <w:rsid w:val="0AD731E4"/>
    <w:rsid w:val="0AD80F86"/>
    <w:rsid w:val="0AE35192"/>
    <w:rsid w:val="0AE56677"/>
    <w:rsid w:val="0AE651E9"/>
    <w:rsid w:val="0AE83FFB"/>
    <w:rsid w:val="0AEB15AE"/>
    <w:rsid w:val="0AEE72CC"/>
    <w:rsid w:val="0AFB31AF"/>
    <w:rsid w:val="0B014945"/>
    <w:rsid w:val="0B026F83"/>
    <w:rsid w:val="0B055234"/>
    <w:rsid w:val="0B064B4B"/>
    <w:rsid w:val="0B075817"/>
    <w:rsid w:val="0B0A04B4"/>
    <w:rsid w:val="0B0C42EE"/>
    <w:rsid w:val="0B1432B8"/>
    <w:rsid w:val="0B1A25FF"/>
    <w:rsid w:val="0B2477CD"/>
    <w:rsid w:val="0B2B2A8C"/>
    <w:rsid w:val="0B38720A"/>
    <w:rsid w:val="0B393FBB"/>
    <w:rsid w:val="0B3B3E85"/>
    <w:rsid w:val="0B3C36C9"/>
    <w:rsid w:val="0B436DC0"/>
    <w:rsid w:val="0B473EF2"/>
    <w:rsid w:val="0B50667F"/>
    <w:rsid w:val="0B5E3A06"/>
    <w:rsid w:val="0B635CD7"/>
    <w:rsid w:val="0B6C02B4"/>
    <w:rsid w:val="0B6E1524"/>
    <w:rsid w:val="0B773914"/>
    <w:rsid w:val="0B7A23A9"/>
    <w:rsid w:val="0B7E4FAE"/>
    <w:rsid w:val="0B813CD4"/>
    <w:rsid w:val="0B825651"/>
    <w:rsid w:val="0B8436DC"/>
    <w:rsid w:val="0B8519FD"/>
    <w:rsid w:val="0B863B0F"/>
    <w:rsid w:val="0B871EAB"/>
    <w:rsid w:val="0B8C2D95"/>
    <w:rsid w:val="0B8C47FC"/>
    <w:rsid w:val="0B9051DC"/>
    <w:rsid w:val="0B907DE1"/>
    <w:rsid w:val="0B944F2E"/>
    <w:rsid w:val="0B9766F7"/>
    <w:rsid w:val="0B9860A3"/>
    <w:rsid w:val="0B9873C1"/>
    <w:rsid w:val="0B9A4450"/>
    <w:rsid w:val="0BA66BD7"/>
    <w:rsid w:val="0BA776F4"/>
    <w:rsid w:val="0BA83B8B"/>
    <w:rsid w:val="0BAA3CDA"/>
    <w:rsid w:val="0BAB1930"/>
    <w:rsid w:val="0BAE0BDE"/>
    <w:rsid w:val="0BB70C4E"/>
    <w:rsid w:val="0BBC4715"/>
    <w:rsid w:val="0BBF7EDE"/>
    <w:rsid w:val="0BC01B1C"/>
    <w:rsid w:val="0BC805F2"/>
    <w:rsid w:val="0BC9409B"/>
    <w:rsid w:val="0BCD1218"/>
    <w:rsid w:val="0BCD2ABE"/>
    <w:rsid w:val="0BD52E88"/>
    <w:rsid w:val="0BD53414"/>
    <w:rsid w:val="0BD800F9"/>
    <w:rsid w:val="0BDD17CC"/>
    <w:rsid w:val="0BE0160E"/>
    <w:rsid w:val="0BE1621E"/>
    <w:rsid w:val="0BE35B40"/>
    <w:rsid w:val="0BE722B8"/>
    <w:rsid w:val="0BEC50EE"/>
    <w:rsid w:val="0BEC6E96"/>
    <w:rsid w:val="0BED5EC2"/>
    <w:rsid w:val="0BF150F7"/>
    <w:rsid w:val="0BF159A2"/>
    <w:rsid w:val="0BF3537A"/>
    <w:rsid w:val="0BF62427"/>
    <w:rsid w:val="0BF637EA"/>
    <w:rsid w:val="0BF8459A"/>
    <w:rsid w:val="0C011466"/>
    <w:rsid w:val="0C012989"/>
    <w:rsid w:val="0C0165BD"/>
    <w:rsid w:val="0C073D17"/>
    <w:rsid w:val="0C0962CC"/>
    <w:rsid w:val="0C0A4776"/>
    <w:rsid w:val="0C0B7071"/>
    <w:rsid w:val="0C0C2065"/>
    <w:rsid w:val="0C0C524D"/>
    <w:rsid w:val="0C12544C"/>
    <w:rsid w:val="0C137C8F"/>
    <w:rsid w:val="0C180558"/>
    <w:rsid w:val="0C216309"/>
    <w:rsid w:val="0C262FDF"/>
    <w:rsid w:val="0C295D62"/>
    <w:rsid w:val="0C35547F"/>
    <w:rsid w:val="0C385094"/>
    <w:rsid w:val="0C3A35DD"/>
    <w:rsid w:val="0C3E3CDE"/>
    <w:rsid w:val="0C417E6C"/>
    <w:rsid w:val="0C4A35EE"/>
    <w:rsid w:val="0C4D00E3"/>
    <w:rsid w:val="0C4E4F86"/>
    <w:rsid w:val="0C4F0591"/>
    <w:rsid w:val="0C4F651E"/>
    <w:rsid w:val="0C500C0E"/>
    <w:rsid w:val="0C5643AC"/>
    <w:rsid w:val="0C5912C9"/>
    <w:rsid w:val="0C5B252F"/>
    <w:rsid w:val="0C5F1A38"/>
    <w:rsid w:val="0C5F4E30"/>
    <w:rsid w:val="0C6D4004"/>
    <w:rsid w:val="0C6F775B"/>
    <w:rsid w:val="0C714AA1"/>
    <w:rsid w:val="0C75445D"/>
    <w:rsid w:val="0C774628"/>
    <w:rsid w:val="0C7A4D1F"/>
    <w:rsid w:val="0C7F1C6D"/>
    <w:rsid w:val="0C830169"/>
    <w:rsid w:val="0C8756EF"/>
    <w:rsid w:val="0C8A5013"/>
    <w:rsid w:val="0C8F1757"/>
    <w:rsid w:val="0C92682C"/>
    <w:rsid w:val="0C9D3E1D"/>
    <w:rsid w:val="0CA63299"/>
    <w:rsid w:val="0CA667C2"/>
    <w:rsid w:val="0CA70169"/>
    <w:rsid w:val="0CA76F33"/>
    <w:rsid w:val="0CAC15A8"/>
    <w:rsid w:val="0CB82721"/>
    <w:rsid w:val="0CB84E79"/>
    <w:rsid w:val="0CBC48E3"/>
    <w:rsid w:val="0CBD57A8"/>
    <w:rsid w:val="0CBE7185"/>
    <w:rsid w:val="0CC079A9"/>
    <w:rsid w:val="0CC23AAE"/>
    <w:rsid w:val="0CC3347A"/>
    <w:rsid w:val="0CC33A27"/>
    <w:rsid w:val="0CC40B67"/>
    <w:rsid w:val="0CC552C0"/>
    <w:rsid w:val="0CC64F40"/>
    <w:rsid w:val="0CCE6E7E"/>
    <w:rsid w:val="0CD0453E"/>
    <w:rsid w:val="0CD067E2"/>
    <w:rsid w:val="0CD1466D"/>
    <w:rsid w:val="0CD243EC"/>
    <w:rsid w:val="0CDA627D"/>
    <w:rsid w:val="0CDA69AC"/>
    <w:rsid w:val="0CDB6054"/>
    <w:rsid w:val="0CDD397E"/>
    <w:rsid w:val="0CE34050"/>
    <w:rsid w:val="0CE37D46"/>
    <w:rsid w:val="0CE5714D"/>
    <w:rsid w:val="0CE60C66"/>
    <w:rsid w:val="0CE80177"/>
    <w:rsid w:val="0CE91266"/>
    <w:rsid w:val="0CEC1947"/>
    <w:rsid w:val="0CF00CC3"/>
    <w:rsid w:val="0CF04498"/>
    <w:rsid w:val="0CF172D7"/>
    <w:rsid w:val="0CF45ED5"/>
    <w:rsid w:val="0CF7561B"/>
    <w:rsid w:val="0CFA1381"/>
    <w:rsid w:val="0CFB66A9"/>
    <w:rsid w:val="0CFD6F7D"/>
    <w:rsid w:val="0D006F40"/>
    <w:rsid w:val="0D022856"/>
    <w:rsid w:val="0D043D29"/>
    <w:rsid w:val="0D0B433C"/>
    <w:rsid w:val="0D0C5959"/>
    <w:rsid w:val="0D151CC6"/>
    <w:rsid w:val="0D156050"/>
    <w:rsid w:val="0D16506E"/>
    <w:rsid w:val="0D1A56E1"/>
    <w:rsid w:val="0D1E38BF"/>
    <w:rsid w:val="0D1F4DAE"/>
    <w:rsid w:val="0D232EEB"/>
    <w:rsid w:val="0D237E2D"/>
    <w:rsid w:val="0D2D6CF2"/>
    <w:rsid w:val="0D2E0ECF"/>
    <w:rsid w:val="0D35112E"/>
    <w:rsid w:val="0D3537C4"/>
    <w:rsid w:val="0D3B3335"/>
    <w:rsid w:val="0D3D31F6"/>
    <w:rsid w:val="0D3E0889"/>
    <w:rsid w:val="0D427EFE"/>
    <w:rsid w:val="0D436408"/>
    <w:rsid w:val="0D4E5E0C"/>
    <w:rsid w:val="0D50618D"/>
    <w:rsid w:val="0D512DB0"/>
    <w:rsid w:val="0D51508C"/>
    <w:rsid w:val="0D532B93"/>
    <w:rsid w:val="0D540792"/>
    <w:rsid w:val="0D564D7B"/>
    <w:rsid w:val="0D566DF5"/>
    <w:rsid w:val="0D590450"/>
    <w:rsid w:val="0D5C49BD"/>
    <w:rsid w:val="0D5D6206"/>
    <w:rsid w:val="0D5D7289"/>
    <w:rsid w:val="0D5E2698"/>
    <w:rsid w:val="0D622AE1"/>
    <w:rsid w:val="0D641069"/>
    <w:rsid w:val="0D670D41"/>
    <w:rsid w:val="0D6C64E5"/>
    <w:rsid w:val="0D6D18F3"/>
    <w:rsid w:val="0D6D552B"/>
    <w:rsid w:val="0D715984"/>
    <w:rsid w:val="0D743822"/>
    <w:rsid w:val="0D767C7A"/>
    <w:rsid w:val="0D792969"/>
    <w:rsid w:val="0D797B33"/>
    <w:rsid w:val="0D7A4725"/>
    <w:rsid w:val="0D7B686B"/>
    <w:rsid w:val="0D805791"/>
    <w:rsid w:val="0D8C2786"/>
    <w:rsid w:val="0D8E7A06"/>
    <w:rsid w:val="0D974CD8"/>
    <w:rsid w:val="0DA20C13"/>
    <w:rsid w:val="0DA25738"/>
    <w:rsid w:val="0DA408DC"/>
    <w:rsid w:val="0DAB2FF5"/>
    <w:rsid w:val="0DAC28B8"/>
    <w:rsid w:val="0DAD18B8"/>
    <w:rsid w:val="0DB07989"/>
    <w:rsid w:val="0DB31BE3"/>
    <w:rsid w:val="0DB44E6B"/>
    <w:rsid w:val="0DB76CD9"/>
    <w:rsid w:val="0DBF4199"/>
    <w:rsid w:val="0DBF7B1E"/>
    <w:rsid w:val="0DC07E52"/>
    <w:rsid w:val="0DC463C0"/>
    <w:rsid w:val="0DC56F27"/>
    <w:rsid w:val="0DC8310C"/>
    <w:rsid w:val="0DC90ADE"/>
    <w:rsid w:val="0DCA3E64"/>
    <w:rsid w:val="0DCF5FC2"/>
    <w:rsid w:val="0DD60EAA"/>
    <w:rsid w:val="0DD70940"/>
    <w:rsid w:val="0DD82335"/>
    <w:rsid w:val="0DD8250B"/>
    <w:rsid w:val="0DDE20D4"/>
    <w:rsid w:val="0DDF396A"/>
    <w:rsid w:val="0DDF4CB9"/>
    <w:rsid w:val="0DDF517B"/>
    <w:rsid w:val="0DE0095D"/>
    <w:rsid w:val="0DE405AF"/>
    <w:rsid w:val="0DEC3A58"/>
    <w:rsid w:val="0DEC7F12"/>
    <w:rsid w:val="0DED5470"/>
    <w:rsid w:val="0DEE724E"/>
    <w:rsid w:val="0DEF6189"/>
    <w:rsid w:val="0DF17DF1"/>
    <w:rsid w:val="0DF33B12"/>
    <w:rsid w:val="0DF4004A"/>
    <w:rsid w:val="0DF564EC"/>
    <w:rsid w:val="0DF57F34"/>
    <w:rsid w:val="0DF63DCF"/>
    <w:rsid w:val="0DFA641F"/>
    <w:rsid w:val="0DFE7443"/>
    <w:rsid w:val="0DFF6E99"/>
    <w:rsid w:val="0E053589"/>
    <w:rsid w:val="0E0873A9"/>
    <w:rsid w:val="0E0B2A8E"/>
    <w:rsid w:val="0E0E3F3D"/>
    <w:rsid w:val="0E1D2C85"/>
    <w:rsid w:val="0E1D4E32"/>
    <w:rsid w:val="0E2453E3"/>
    <w:rsid w:val="0E267C5A"/>
    <w:rsid w:val="0E290540"/>
    <w:rsid w:val="0E2911D2"/>
    <w:rsid w:val="0E2B79A2"/>
    <w:rsid w:val="0E2E7CA7"/>
    <w:rsid w:val="0E2F2F57"/>
    <w:rsid w:val="0E2F4B97"/>
    <w:rsid w:val="0E335B86"/>
    <w:rsid w:val="0E36781B"/>
    <w:rsid w:val="0E371CC1"/>
    <w:rsid w:val="0E382934"/>
    <w:rsid w:val="0E384BE5"/>
    <w:rsid w:val="0E405A96"/>
    <w:rsid w:val="0E424EBA"/>
    <w:rsid w:val="0E440749"/>
    <w:rsid w:val="0E480F44"/>
    <w:rsid w:val="0E481F90"/>
    <w:rsid w:val="0E4A6EC6"/>
    <w:rsid w:val="0E4C0B4D"/>
    <w:rsid w:val="0E507324"/>
    <w:rsid w:val="0E510697"/>
    <w:rsid w:val="0E52176B"/>
    <w:rsid w:val="0E591153"/>
    <w:rsid w:val="0E5E7E7A"/>
    <w:rsid w:val="0E5F1544"/>
    <w:rsid w:val="0E644053"/>
    <w:rsid w:val="0E652831"/>
    <w:rsid w:val="0E65526E"/>
    <w:rsid w:val="0E6A07C4"/>
    <w:rsid w:val="0E6A3CFA"/>
    <w:rsid w:val="0E6C1531"/>
    <w:rsid w:val="0E6D53D2"/>
    <w:rsid w:val="0E6D572C"/>
    <w:rsid w:val="0E6F42AA"/>
    <w:rsid w:val="0E6F4D20"/>
    <w:rsid w:val="0E723521"/>
    <w:rsid w:val="0E753F42"/>
    <w:rsid w:val="0E783C44"/>
    <w:rsid w:val="0E8233D4"/>
    <w:rsid w:val="0E8838E3"/>
    <w:rsid w:val="0E88392A"/>
    <w:rsid w:val="0E90759C"/>
    <w:rsid w:val="0E9264AE"/>
    <w:rsid w:val="0E947749"/>
    <w:rsid w:val="0E974A2F"/>
    <w:rsid w:val="0E9805A2"/>
    <w:rsid w:val="0EA54306"/>
    <w:rsid w:val="0EAE6E3B"/>
    <w:rsid w:val="0EAF30A6"/>
    <w:rsid w:val="0EB253D2"/>
    <w:rsid w:val="0EB66E6E"/>
    <w:rsid w:val="0EBA6CA1"/>
    <w:rsid w:val="0EBF32A9"/>
    <w:rsid w:val="0EC97834"/>
    <w:rsid w:val="0ECB6A3B"/>
    <w:rsid w:val="0ED035C0"/>
    <w:rsid w:val="0ED21CF7"/>
    <w:rsid w:val="0ED25C6C"/>
    <w:rsid w:val="0ED30B4D"/>
    <w:rsid w:val="0ED37A4E"/>
    <w:rsid w:val="0ED709A5"/>
    <w:rsid w:val="0ED93CA8"/>
    <w:rsid w:val="0EDD3261"/>
    <w:rsid w:val="0EE16B57"/>
    <w:rsid w:val="0EE33352"/>
    <w:rsid w:val="0EE46FAB"/>
    <w:rsid w:val="0EEE7D2A"/>
    <w:rsid w:val="0EEF3C0D"/>
    <w:rsid w:val="0EF53FD9"/>
    <w:rsid w:val="0EFA16B8"/>
    <w:rsid w:val="0EFB2FC4"/>
    <w:rsid w:val="0EFC1BD6"/>
    <w:rsid w:val="0EFF4C8A"/>
    <w:rsid w:val="0F00420D"/>
    <w:rsid w:val="0F0627D1"/>
    <w:rsid w:val="0F0736BC"/>
    <w:rsid w:val="0F09477E"/>
    <w:rsid w:val="0F122CEC"/>
    <w:rsid w:val="0F155D2D"/>
    <w:rsid w:val="0F18493E"/>
    <w:rsid w:val="0F19671B"/>
    <w:rsid w:val="0F1E0958"/>
    <w:rsid w:val="0F1E2543"/>
    <w:rsid w:val="0F222602"/>
    <w:rsid w:val="0F2708C9"/>
    <w:rsid w:val="0F2B553A"/>
    <w:rsid w:val="0F2F0861"/>
    <w:rsid w:val="0F307F4A"/>
    <w:rsid w:val="0F343BCB"/>
    <w:rsid w:val="0F3703D0"/>
    <w:rsid w:val="0F386E05"/>
    <w:rsid w:val="0F3956A3"/>
    <w:rsid w:val="0F3E68D4"/>
    <w:rsid w:val="0F3E6B28"/>
    <w:rsid w:val="0F403650"/>
    <w:rsid w:val="0F4050D1"/>
    <w:rsid w:val="0F467EDD"/>
    <w:rsid w:val="0F4A1305"/>
    <w:rsid w:val="0F4F0464"/>
    <w:rsid w:val="0F4F32F6"/>
    <w:rsid w:val="0F533DD1"/>
    <w:rsid w:val="0F542C70"/>
    <w:rsid w:val="0F565B0E"/>
    <w:rsid w:val="0F5A058C"/>
    <w:rsid w:val="0F5A2676"/>
    <w:rsid w:val="0F5C5405"/>
    <w:rsid w:val="0F5F48A9"/>
    <w:rsid w:val="0F69325C"/>
    <w:rsid w:val="0F717856"/>
    <w:rsid w:val="0F792C99"/>
    <w:rsid w:val="0F797E6B"/>
    <w:rsid w:val="0F7C0B8C"/>
    <w:rsid w:val="0F7E26D4"/>
    <w:rsid w:val="0F805E30"/>
    <w:rsid w:val="0F815888"/>
    <w:rsid w:val="0F851411"/>
    <w:rsid w:val="0F870F53"/>
    <w:rsid w:val="0F882045"/>
    <w:rsid w:val="0F8A6DD5"/>
    <w:rsid w:val="0F8B0EAD"/>
    <w:rsid w:val="0F8F432A"/>
    <w:rsid w:val="0F8F4D33"/>
    <w:rsid w:val="0F990C9F"/>
    <w:rsid w:val="0F9A2DB6"/>
    <w:rsid w:val="0F9F1635"/>
    <w:rsid w:val="0FA05B36"/>
    <w:rsid w:val="0FA27F32"/>
    <w:rsid w:val="0FA43E3A"/>
    <w:rsid w:val="0FA97869"/>
    <w:rsid w:val="0FB42D2C"/>
    <w:rsid w:val="0FB709C8"/>
    <w:rsid w:val="0FB76CF4"/>
    <w:rsid w:val="0FC57A2E"/>
    <w:rsid w:val="0FC60217"/>
    <w:rsid w:val="0FC637F5"/>
    <w:rsid w:val="0FC7692A"/>
    <w:rsid w:val="0FCD3B64"/>
    <w:rsid w:val="0FCF5A33"/>
    <w:rsid w:val="0FD15579"/>
    <w:rsid w:val="0FD24AC7"/>
    <w:rsid w:val="0FD674B4"/>
    <w:rsid w:val="0FE21538"/>
    <w:rsid w:val="0FEA3CF6"/>
    <w:rsid w:val="0FED3D24"/>
    <w:rsid w:val="0FF11C37"/>
    <w:rsid w:val="0FF42D11"/>
    <w:rsid w:val="0FF47EFD"/>
    <w:rsid w:val="0FF5694B"/>
    <w:rsid w:val="0FF73635"/>
    <w:rsid w:val="100123B1"/>
    <w:rsid w:val="1001340E"/>
    <w:rsid w:val="100552A1"/>
    <w:rsid w:val="100C23C5"/>
    <w:rsid w:val="100C5858"/>
    <w:rsid w:val="101323DF"/>
    <w:rsid w:val="10160257"/>
    <w:rsid w:val="10161A25"/>
    <w:rsid w:val="10171944"/>
    <w:rsid w:val="101A544A"/>
    <w:rsid w:val="101C5F88"/>
    <w:rsid w:val="101F7FF3"/>
    <w:rsid w:val="102002C7"/>
    <w:rsid w:val="10203068"/>
    <w:rsid w:val="10212A47"/>
    <w:rsid w:val="10214654"/>
    <w:rsid w:val="10256E1B"/>
    <w:rsid w:val="102617F5"/>
    <w:rsid w:val="1026757B"/>
    <w:rsid w:val="10271449"/>
    <w:rsid w:val="102941FA"/>
    <w:rsid w:val="102A71AF"/>
    <w:rsid w:val="103437E9"/>
    <w:rsid w:val="10344332"/>
    <w:rsid w:val="10352310"/>
    <w:rsid w:val="10357E63"/>
    <w:rsid w:val="103A7446"/>
    <w:rsid w:val="103D5C89"/>
    <w:rsid w:val="10423B1D"/>
    <w:rsid w:val="10442891"/>
    <w:rsid w:val="104461D3"/>
    <w:rsid w:val="10483981"/>
    <w:rsid w:val="104A29AD"/>
    <w:rsid w:val="104B2293"/>
    <w:rsid w:val="104D1A3A"/>
    <w:rsid w:val="10526893"/>
    <w:rsid w:val="10535DCF"/>
    <w:rsid w:val="105A7EBD"/>
    <w:rsid w:val="106136DE"/>
    <w:rsid w:val="1062173B"/>
    <w:rsid w:val="1062284F"/>
    <w:rsid w:val="10631B42"/>
    <w:rsid w:val="10644014"/>
    <w:rsid w:val="10657B8D"/>
    <w:rsid w:val="10675469"/>
    <w:rsid w:val="1068508C"/>
    <w:rsid w:val="106E3734"/>
    <w:rsid w:val="106F6F2D"/>
    <w:rsid w:val="10733260"/>
    <w:rsid w:val="1075781D"/>
    <w:rsid w:val="10773857"/>
    <w:rsid w:val="10780CCE"/>
    <w:rsid w:val="107B6E92"/>
    <w:rsid w:val="107D638B"/>
    <w:rsid w:val="107E4E41"/>
    <w:rsid w:val="107E5EAE"/>
    <w:rsid w:val="10851759"/>
    <w:rsid w:val="108522DD"/>
    <w:rsid w:val="10887375"/>
    <w:rsid w:val="10892FE4"/>
    <w:rsid w:val="108C7223"/>
    <w:rsid w:val="108D5D4A"/>
    <w:rsid w:val="108E0FBD"/>
    <w:rsid w:val="1090625A"/>
    <w:rsid w:val="10960AF4"/>
    <w:rsid w:val="10965996"/>
    <w:rsid w:val="109E679E"/>
    <w:rsid w:val="10A71BC3"/>
    <w:rsid w:val="10AE4C47"/>
    <w:rsid w:val="10B26F2D"/>
    <w:rsid w:val="10B80751"/>
    <w:rsid w:val="10B830F0"/>
    <w:rsid w:val="10BB5CC9"/>
    <w:rsid w:val="10BF0ECC"/>
    <w:rsid w:val="10C02FE1"/>
    <w:rsid w:val="10C13B48"/>
    <w:rsid w:val="10C840E8"/>
    <w:rsid w:val="10C975A5"/>
    <w:rsid w:val="10CB4159"/>
    <w:rsid w:val="10CB5218"/>
    <w:rsid w:val="10CD440B"/>
    <w:rsid w:val="10CF41AA"/>
    <w:rsid w:val="10D36CF4"/>
    <w:rsid w:val="10D46A6C"/>
    <w:rsid w:val="10D55A04"/>
    <w:rsid w:val="10D6135E"/>
    <w:rsid w:val="10D65478"/>
    <w:rsid w:val="10D76DD7"/>
    <w:rsid w:val="10DE4297"/>
    <w:rsid w:val="10E1778E"/>
    <w:rsid w:val="10E44FD7"/>
    <w:rsid w:val="10E469C8"/>
    <w:rsid w:val="10E6111D"/>
    <w:rsid w:val="10E95DED"/>
    <w:rsid w:val="10EF46F1"/>
    <w:rsid w:val="10F22D3D"/>
    <w:rsid w:val="10F3102E"/>
    <w:rsid w:val="10FE4E8A"/>
    <w:rsid w:val="11032BA5"/>
    <w:rsid w:val="11080109"/>
    <w:rsid w:val="11092412"/>
    <w:rsid w:val="110A050B"/>
    <w:rsid w:val="11156C3E"/>
    <w:rsid w:val="111B60D5"/>
    <w:rsid w:val="111C3570"/>
    <w:rsid w:val="111D75E9"/>
    <w:rsid w:val="111E4A2D"/>
    <w:rsid w:val="11234388"/>
    <w:rsid w:val="1126390A"/>
    <w:rsid w:val="11267330"/>
    <w:rsid w:val="112A0CEC"/>
    <w:rsid w:val="11343F1C"/>
    <w:rsid w:val="11390A4F"/>
    <w:rsid w:val="113C1A14"/>
    <w:rsid w:val="1141085E"/>
    <w:rsid w:val="11437ADA"/>
    <w:rsid w:val="1146062C"/>
    <w:rsid w:val="11467F27"/>
    <w:rsid w:val="114D5A33"/>
    <w:rsid w:val="114F38E2"/>
    <w:rsid w:val="11552DD7"/>
    <w:rsid w:val="115637ED"/>
    <w:rsid w:val="11572599"/>
    <w:rsid w:val="11594870"/>
    <w:rsid w:val="115975F9"/>
    <w:rsid w:val="115B7122"/>
    <w:rsid w:val="11633870"/>
    <w:rsid w:val="11643C0A"/>
    <w:rsid w:val="1165492F"/>
    <w:rsid w:val="11705D9C"/>
    <w:rsid w:val="11741E94"/>
    <w:rsid w:val="11775616"/>
    <w:rsid w:val="11775678"/>
    <w:rsid w:val="11783F6E"/>
    <w:rsid w:val="11787CE1"/>
    <w:rsid w:val="117B481C"/>
    <w:rsid w:val="118074E5"/>
    <w:rsid w:val="11827E8F"/>
    <w:rsid w:val="118313CB"/>
    <w:rsid w:val="118504A7"/>
    <w:rsid w:val="11874E60"/>
    <w:rsid w:val="118817F3"/>
    <w:rsid w:val="11905BBC"/>
    <w:rsid w:val="11941A53"/>
    <w:rsid w:val="119426CD"/>
    <w:rsid w:val="11972974"/>
    <w:rsid w:val="119A4C33"/>
    <w:rsid w:val="119E69FE"/>
    <w:rsid w:val="11A17127"/>
    <w:rsid w:val="11A74822"/>
    <w:rsid w:val="11A808D2"/>
    <w:rsid w:val="11B23A86"/>
    <w:rsid w:val="11B81BDD"/>
    <w:rsid w:val="11BB74FC"/>
    <w:rsid w:val="11BF111D"/>
    <w:rsid w:val="11C25BD6"/>
    <w:rsid w:val="11C31633"/>
    <w:rsid w:val="11C82F4C"/>
    <w:rsid w:val="11C910D6"/>
    <w:rsid w:val="11CA4B03"/>
    <w:rsid w:val="11CB4110"/>
    <w:rsid w:val="11CE41C6"/>
    <w:rsid w:val="11D05DFD"/>
    <w:rsid w:val="11DC4D67"/>
    <w:rsid w:val="11E21B3D"/>
    <w:rsid w:val="11E354F0"/>
    <w:rsid w:val="11E44F74"/>
    <w:rsid w:val="11E46BEE"/>
    <w:rsid w:val="11E73F33"/>
    <w:rsid w:val="11EB4850"/>
    <w:rsid w:val="11F120A4"/>
    <w:rsid w:val="11F979F9"/>
    <w:rsid w:val="11FA1222"/>
    <w:rsid w:val="11FB0AA4"/>
    <w:rsid w:val="1204038F"/>
    <w:rsid w:val="12131B1C"/>
    <w:rsid w:val="12166BE3"/>
    <w:rsid w:val="121812E5"/>
    <w:rsid w:val="121825A6"/>
    <w:rsid w:val="12190FDC"/>
    <w:rsid w:val="121D5A41"/>
    <w:rsid w:val="122268DC"/>
    <w:rsid w:val="122344F2"/>
    <w:rsid w:val="122E4D8D"/>
    <w:rsid w:val="12327027"/>
    <w:rsid w:val="12364433"/>
    <w:rsid w:val="12393A59"/>
    <w:rsid w:val="123971F5"/>
    <w:rsid w:val="123F2E33"/>
    <w:rsid w:val="12423015"/>
    <w:rsid w:val="124255B6"/>
    <w:rsid w:val="12431DBB"/>
    <w:rsid w:val="12455065"/>
    <w:rsid w:val="12472D7B"/>
    <w:rsid w:val="124750EB"/>
    <w:rsid w:val="124953B4"/>
    <w:rsid w:val="12496319"/>
    <w:rsid w:val="124B601F"/>
    <w:rsid w:val="12526E08"/>
    <w:rsid w:val="125A507E"/>
    <w:rsid w:val="125B190B"/>
    <w:rsid w:val="125C49F0"/>
    <w:rsid w:val="12635B3A"/>
    <w:rsid w:val="12655D43"/>
    <w:rsid w:val="12681122"/>
    <w:rsid w:val="12686AEE"/>
    <w:rsid w:val="126958FE"/>
    <w:rsid w:val="12696757"/>
    <w:rsid w:val="126C299D"/>
    <w:rsid w:val="126C4314"/>
    <w:rsid w:val="12703D1D"/>
    <w:rsid w:val="12714090"/>
    <w:rsid w:val="1274640B"/>
    <w:rsid w:val="127B38EE"/>
    <w:rsid w:val="127C7D73"/>
    <w:rsid w:val="127E7AC3"/>
    <w:rsid w:val="127F1942"/>
    <w:rsid w:val="12892C47"/>
    <w:rsid w:val="12895B09"/>
    <w:rsid w:val="128A7B95"/>
    <w:rsid w:val="128B2AD2"/>
    <w:rsid w:val="128B7FB3"/>
    <w:rsid w:val="128D20E4"/>
    <w:rsid w:val="12923D4C"/>
    <w:rsid w:val="12935D7F"/>
    <w:rsid w:val="1296192E"/>
    <w:rsid w:val="129741C1"/>
    <w:rsid w:val="129B372C"/>
    <w:rsid w:val="129C56C4"/>
    <w:rsid w:val="129D37FF"/>
    <w:rsid w:val="129E5282"/>
    <w:rsid w:val="129E6B0A"/>
    <w:rsid w:val="129F10E4"/>
    <w:rsid w:val="129F5199"/>
    <w:rsid w:val="129F5562"/>
    <w:rsid w:val="12AA2C4A"/>
    <w:rsid w:val="12B26D76"/>
    <w:rsid w:val="12B60AF5"/>
    <w:rsid w:val="12B67294"/>
    <w:rsid w:val="12B928C6"/>
    <w:rsid w:val="12BD08F1"/>
    <w:rsid w:val="12BD374F"/>
    <w:rsid w:val="12C12CF4"/>
    <w:rsid w:val="12C15ECA"/>
    <w:rsid w:val="12C30FDF"/>
    <w:rsid w:val="12C82B39"/>
    <w:rsid w:val="12C90C5A"/>
    <w:rsid w:val="12C978E1"/>
    <w:rsid w:val="12D17EFE"/>
    <w:rsid w:val="12D67B39"/>
    <w:rsid w:val="12DB241E"/>
    <w:rsid w:val="12DB6E6F"/>
    <w:rsid w:val="12DF3EC0"/>
    <w:rsid w:val="12EC1A9F"/>
    <w:rsid w:val="12ED681F"/>
    <w:rsid w:val="12EE0597"/>
    <w:rsid w:val="12F82AC4"/>
    <w:rsid w:val="12F84666"/>
    <w:rsid w:val="12F9697B"/>
    <w:rsid w:val="12FA3E74"/>
    <w:rsid w:val="12FA40DF"/>
    <w:rsid w:val="13013A06"/>
    <w:rsid w:val="130A01BE"/>
    <w:rsid w:val="130F7DF3"/>
    <w:rsid w:val="131012C9"/>
    <w:rsid w:val="1316395E"/>
    <w:rsid w:val="13182985"/>
    <w:rsid w:val="13183644"/>
    <w:rsid w:val="13183DBD"/>
    <w:rsid w:val="131B2833"/>
    <w:rsid w:val="131B5635"/>
    <w:rsid w:val="131C6560"/>
    <w:rsid w:val="13211679"/>
    <w:rsid w:val="13227592"/>
    <w:rsid w:val="13244DE4"/>
    <w:rsid w:val="132B79E0"/>
    <w:rsid w:val="132D6A7D"/>
    <w:rsid w:val="132E32BC"/>
    <w:rsid w:val="132F5804"/>
    <w:rsid w:val="1330603D"/>
    <w:rsid w:val="13323510"/>
    <w:rsid w:val="13342D62"/>
    <w:rsid w:val="13346370"/>
    <w:rsid w:val="13365409"/>
    <w:rsid w:val="133813EB"/>
    <w:rsid w:val="134031E5"/>
    <w:rsid w:val="13406D1C"/>
    <w:rsid w:val="13407D3A"/>
    <w:rsid w:val="134746C6"/>
    <w:rsid w:val="1348086D"/>
    <w:rsid w:val="134B2828"/>
    <w:rsid w:val="13514F55"/>
    <w:rsid w:val="13541EDA"/>
    <w:rsid w:val="13562A74"/>
    <w:rsid w:val="1359742C"/>
    <w:rsid w:val="135A5613"/>
    <w:rsid w:val="13647DCC"/>
    <w:rsid w:val="1369158D"/>
    <w:rsid w:val="137509C6"/>
    <w:rsid w:val="137641BB"/>
    <w:rsid w:val="137866F1"/>
    <w:rsid w:val="137C1602"/>
    <w:rsid w:val="138150D8"/>
    <w:rsid w:val="138601FD"/>
    <w:rsid w:val="13873FA6"/>
    <w:rsid w:val="13894BD8"/>
    <w:rsid w:val="138B31FF"/>
    <w:rsid w:val="138D3F46"/>
    <w:rsid w:val="13914C8E"/>
    <w:rsid w:val="13990E1E"/>
    <w:rsid w:val="139C0B7F"/>
    <w:rsid w:val="139E2AAB"/>
    <w:rsid w:val="139F1DB3"/>
    <w:rsid w:val="13A053C9"/>
    <w:rsid w:val="13A53983"/>
    <w:rsid w:val="13B57156"/>
    <w:rsid w:val="13BD324E"/>
    <w:rsid w:val="13BD4779"/>
    <w:rsid w:val="13C31887"/>
    <w:rsid w:val="13D24EBF"/>
    <w:rsid w:val="13D31544"/>
    <w:rsid w:val="13D60D9F"/>
    <w:rsid w:val="13D7759A"/>
    <w:rsid w:val="13D905D7"/>
    <w:rsid w:val="13DB1620"/>
    <w:rsid w:val="13DD672F"/>
    <w:rsid w:val="13E30884"/>
    <w:rsid w:val="13E62A4A"/>
    <w:rsid w:val="13E67F4B"/>
    <w:rsid w:val="13E7234F"/>
    <w:rsid w:val="13E8202F"/>
    <w:rsid w:val="13E91FF2"/>
    <w:rsid w:val="13EA3792"/>
    <w:rsid w:val="13F00657"/>
    <w:rsid w:val="13F23E71"/>
    <w:rsid w:val="13F41473"/>
    <w:rsid w:val="13F416E6"/>
    <w:rsid w:val="13F46D2E"/>
    <w:rsid w:val="13FF6006"/>
    <w:rsid w:val="140109FA"/>
    <w:rsid w:val="14052D94"/>
    <w:rsid w:val="14060911"/>
    <w:rsid w:val="1406130F"/>
    <w:rsid w:val="14085386"/>
    <w:rsid w:val="140E1773"/>
    <w:rsid w:val="140F76EE"/>
    <w:rsid w:val="14115D48"/>
    <w:rsid w:val="141C7A69"/>
    <w:rsid w:val="14264218"/>
    <w:rsid w:val="14283899"/>
    <w:rsid w:val="142C5568"/>
    <w:rsid w:val="142F5579"/>
    <w:rsid w:val="14325D01"/>
    <w:rsid w:val="1434405C"/>
    <w:rsid w:val="14381110"/>
    <w:rsid w:val="14425806"/>
    <w:rsid w:val="144E786D"/>
    <w:rsid w:val="144F1A24"/>
    <w:rsid w:val="145A2BF7"/>
    <w:rsid w:val="145C32A9"/>
    <w:rsid w:val="145F15E9"/>
    <w:rsid w:val="14600741"/>
    <w:rsid w:val="14613197"/>
    <w:rsid w:val="14671D5C"/>
    <w:rsid w:val="14683258"/>
    <w:rsid w:val="146B3DA6"/>
    <w:rsid w:val="146C17BA"/>
    <w:rsid w:val="14753D1F"/>
    <w:rsid w:val="1478504D"/>
    <w:rsid w:val="1478699C"/>
    <w:rsid w:val="14792FEC"/>
    <w:rsid w:val="14793C1A"/>
    <w:rsid w:val="147A6B24"/>
    <w:rsid w:val="147B0B86"/>
    <w:rsid w:val="14831420"/>
    <w:rsid w:val="14850AEF"/>
    <w:rsid w:val="14865C8B"/>
    <w:rsid w:val="148753C2"/>
    <w:rsid w:val="14892353"/>
    <w:rsid w:val="148A5D96"/>
    <w:rsid w:val="149C0FE4"/>
    <w:rsid w:val="149C2A2B"/>
    <w:rsid w:val="149F3AA3"/>
    <w:rsid w:val="14A63E25"/>
    <w:rsid w:val="14AA2304"/>
    <w:rsid w:val="14AF6FE6"/>
    <w:rsid w:val="14B266B6"/>
    <w:rsid w:val="14B33515"/>
    <w:rsid w:val="14BD1AD9"/>
    <w:rsid w:val="14C25556"/>
    <w:rsid w:val="14C310BB"/>
    <w:rsid w:val="14C44E73"/>
    <w:rsid w:val="14CC5155"/>
    <w:rsid w:val="14D16E37"/>
    <w:rsid w:val="14D3668E"/>
    <w:rsid w:val="14D85230"/>
    <w:rsid w:val="14DF2B8D"/>
    <w:rsid w:val="14DF75BB"/>
    <w:rsid w:val="14E1294E"/>
    <w:rsid w:val="14E133D8"/>
    <w:rsid w:val="14EA1C66"/>
    <w:rsid w:val="14EC405D"/>
    <w:rsid w:val="14ED246C"/>
    <w:rsid w:val="14F6590A"/>
    <w:rsid w:val="14F81233"/>
    <w:rsid w:val="14FE225F"/>
    <w:rsid w:val="15052305"/>
    <w:rsid w:val="15085A7D"/>
    <w:rsid w:val="150F047F"/>
    <w:rsid w:val="15112A38"/>
    <w:rsid w:val="1514197B"/>
    <w:rsid w:val="15146D5F"/>
    <w:rsid w:val="151829E2"/>
    <w:rsid w:val="151B2198"/>
    <w:rsid w:val="1525148E"/>
    <w:rsid w:val="152F1001"/>
    <w:rsid w:val="15300FB8"/>
    <w:rsid w:val="153757DB"/>
    <w:rsid w:val="153A0FFC"/>
    <w:rsid w:val="153D4F91"/>
    <w:rsid w:val="153F3FE5"/>
    <w:rsid w:val="1541200F"/>
    <w:rsid w:val="154751A2"/>
    <w:rsid w:val="15514607"/>
    <w:rsid w:val="15604BB3"/>
    <w:rsid w:val="15627454"/>
    <w:rsid w:val="15654C40"/>
    <w:rsid w:val="156972F1"/>
    <w:rsid w:val="156C4572"/>
    <w:rsid w:val="15727414"/>
    <w:rsid w:val="15782C9A"/>
    <w:rsid w:val="15796F51"/>
    <w:rsid w:val="157E08A1"/>
    <w:rsid w:val="157E1057"/>
    <w:rsid w:val="15843F32"/>
    <w:rsid w:val="1586656F"/>
    <w:rsid w:val="15870DEE"/>
    <w:rsid w:val="158D7B57"/>
    <w:rsid w:val="159516E6"/>
    <w:rsid w:val="15960366"/>
    <w:rsid w:val="159C26B6"/>
    <w:rsid w:val="15A13088"/>
    <w:rsid w:val="15A24014"/>
    <w:rsid w:val="15A305DC"/>
    <w:rsid w:val="15A4372C"/>
    <w:rsid w:val="15A542AF"/>
    <w:rsid w:val="15A54901"/>
    <w:rsid w:val="15A71B36"/>
    <w:rsid w:val="15A76399"/>
    <w:rsid w:val="15A93F0D"/>
    <w:rsid w:val="15AA6096"/>
    <w:rsid w:val="15B03BB7"/>
    <w:rsid w:val="15B115AC"/>
    <w:rsid w:val="15B4251C"/>
    <w:rsid w:val="15B7099E"/>
    <w:rsid w:val="15B81DEF"/>
    <w:rsid w:val="15BA1A14"/>
    <w:rsid w:val="15BC5E32"/>
    <w:rsid w:val="15BD4D91"/>
    <w:rsid w:val="15BF0DD7"/>
    <w:rsid w:val="15C03CCE"/>
    <w:rsid w:val="15C70B59"/>
    <w:rsid w:val="15C84525"/>
    <w:rsid w:val="15D125A5"/>
    <w:rsid w:val="15D4718E"/>
    <w:rsid w:val="15D73708"/>
    <w:rsid w:val="15D8281D"/>
    <w:rsid w:val="15D96271"/>
    <w:rsid w:val="15E22203"/>
    <w:rsid w:val="15E427B0"/>
    <w:rsid w:val="15E47767"/>
    <w:rsid w:val="15E5572D"/>
    <w:rsid w:val="15E91F5B"/>
    <w:rsid w:val="15EB1E88"/>
    <w:rsid w:val="15F17099"/>
    <w:rsid w:val="15F306C5"/>
    <w:rsid w:val="15F972C6"/>
    <w:rsid w:val="15FE7908"/>
    <w:rsid w:val="16003B44"/>
    <w:rsid w:val="1602696F"/>
    <w:rsid w:val="16071CE2"/>
    <w:rsid w:val="16086598"/>
    <w:rsid w:val="160D5B90"/>
    <w:rsid w:val="161A140C"/>
    <w:rsid w:val="161D6168"/>
    <w:rsid w:val="16230B83"/>
    <w:rsid w:val="16243213"/>
    <w:rsid w:val="1632325F"/>
    <w:rsid w:val="16323C98"/>
    <w:rsid w:val="163435D9"/>
    <w:rsid w:val="16354153"/>
    <w:rsid w:val="164034BC"/>
    <w:rsid w:val="16441EB7"/>
    <w:rsid w:val="16466A82"/>
    <w:rsid w:val="164B203D"/>
    <w:rsid w:val="164C71EE"/>
    <w:rsid w:val="164D4A18"/>
    <w:rsid w:val="165879DD"/>
    <w:rsid w:val="165D4935"/>
    <w:rsid w:val="16607C17"/>
    <w:rsid w:val="166202CE"/>
    <w:rsid w:val="16641F41"/>
    <w:rsid w:val="16655942"/>
    <w:rsid w:val="166717DC"/>
    <w:rsid w:val="166F2D00"/>
    <w:rsid w:val="16717CD3"/>
    <w:rsid w:val="16722677"/>
    <w:rsid w:val="1673314C"/>
    <w:rsid w:val="16733F1E"/>
    <w:rsid w:val="16743741"/>
    <w:rsid w:val="1678499B"/>
    <w:rsid w:val="16821C1B"/>
    <w:rsid w:val="16821C86"/>
    <w:rsid w:val="168537CF"/>
    <w:rsid w:val="168648E2"/>
    <w:rsid w:val="168E0723"/>
    <w:rsid w:val="169162C6"/>
    <w:rsid w:val="16963CBE"/>
    <w:rsid w:val="169961C4"/>
    <w:rsid w:val="169C4825"/>
    <w:rsid w:val="169D34EC"/>
    <w:rsid w:val="169E3D25"/>
    <w:rsid w:val="16A137F5"/>
    <w:rsid w:val="16A87090"/>
    <w:rsid w:val="16AB137F"/>
    <w:rsid w:val="16AC095E"/>
    <w:rsid w:val="16AE6C85"/>
    <w:rsid w:val="16B060DF"/>
    <w:rsid w:val="16B06B07"/>
    <w:rsid w:val="16B51BEA"/>
    <w:rsid w:val="16B7234F"/>
    <w:rsid w:val="16B80C5C"/>
    <w:rsid w:val="16BA6EB9"/>
    <w:rsid w:val="16BB276B"/>
    <w:rsid w:val="16BB7512"/>
    <w:rsid w:val="16BD2A0B"/>
    <w:rsid w:val="16BD44C3"/>
    <w:rsid w:val="16BE19B8"/>
    <w:rsid w:val="16C06A3D"/>
    <w:rsid w:val="16C5102E"/>
    <w:rsid w:val="16C72171"/>
    <w:rsid w:val="16C97A85"/>
    <w:rsid w:val="16CA56A2"/>
    <w:rsid w:val="16CD1F3C"/>
    <w:rsid w:val="16D16278"/>
    <w:rsid w:val="16D24571"/>
    <w:rsid w:val="16D32872"/>
    <w:rsid w:val="16D9270A"/>
    <w:rsid w:val="16DC4C80"/>
    <w:rsid w:val="16E27BC9"/>
    <w:rsid w:val="16E53A81"/>
    <w:rsid w:val="16EE0CEF"/>
    <w:rsid w:val="16F27A15"/>
    <w:rsid w:val="16F80B62"/>
    <w:rsid w:val="16F82100"/>
    <w:rsid w:val="16FB39E2"/>
    <w:rsid w:val="16FB5C98"/>
    <w:rsid w:val="16FC0053"/>
    <w:rsid w:val="16FD3245"/>
    <w:rsid w:val="170255CB"/>
    <w:rsid w:val="17034343"/>
    <w:rsid w:val="1703649E"/>
    <w:rsid w:val="17042E15"/>
    <w:rsid w:val="17062ED2"/>
    <w:rsid w:val="17077029"/>
    <w:rsid w:val="170D0B68"/>
    <w:rsid w:val="170D1CB6"/>
    <w:rsid w:val="170D3FA9"/>
    <w:rsid w:val="17117A47"/>
    <w:rsid w:val="17130AA1"/>
    <w:rsid w:val="17153431"/>
    <w:rsid w:val="171D6A8E"/>
    <w:rsid w:val="17200296"/>
    <w:rsid w:val="17202E4D"/>
    <w:rsid w:val="172715CA"/>
    <w:rsid w:val="173002F3"/>
    <w:rsid w:val="17300A8D"/>
    <w:rsid w:val="17300E3B"/>
    <w:rsid w:val="173034F2"/>
    <w:rsid w:val="1731161F"/>
    <w:rsid w:val="173177E0"/>
    <w:rsid w:val="173323DD"/>
    <w:rsid w:val="17363C02"/>
    <w:rsid w:val="17366677"/>
    <w:rsid w:val="17397610"/>
    <w:rsid w:val="173B23D9"/>
    <w:rsid w:val="173F5790"/>
    <w:rsid w:val="17404E52"/>
    <w:rsid w:val="174428C4"/>
    <w:rsid w:val="17565852"/>
    <w:rsid w:val="17574854"/>
    <w:rsid w:val="17597396"/>
    <w:rsid w:val="17645A59"/>
    <w:rsid w:val="17666B5F"/>
    <w:rsid w:val="176741D7"/>
    <w:rsid w:val="176768C4"/>
    <w:rsid w:val="1768285F"/>
    <w:rsid w:val="176918F4"/>
    <w:rsid w:val="176E2168"/>
    <w:rsid w:val="176F122C"/>
    <w:rsid w:val="176F339B"/>
    <w:rsid w:val="1771411A"/>
    <w:rsid w:val="177355D1"/>
    <w:rsid w:val="17750750"/>
    <w:rsid w:val="177B6E19"/>
    <w:rsid w:val="177C6C4A"/>
    <w:rsid w:val="177C78AF"/>
    <w:rsid w:val="178026FE"/>
    <w:rsid w:val="17825EC6"/>
    <w:rsid w:val="17896385"/>
    <w:rsid w:val="178A7707"/>
    <w:rsid w:val="178B7D07"/>
    <w:rsid w:val="178D4D89"/>
    <w:rsid w:val="17961F30"/>
    <w:rsid w:val="1797047A"/>
    <w:rsid w:val="179865C1"/>
    <w:rsid w:val="17A373D2"/>
    <w:rsid w:val="17A3789E"/>
    <w:rsid w:val="17AA4B7E"/>
    <w:rsid w:val="17AA61E7"/>
    <w:rsid w:val="17AF0F71"/>
    <w:rsid w:val="17AF50C9"/>
    <w:rsid w:val="17B27C3B"/>
    <w:rsid w:val="17B609F8"/>
    <w:rsid w:val="17BB4068"/>
    <w:rsid w:val="17BB74DD"/>
    <w:rsid w:val="17BC1F4F"/>
    <w:rsid w:val="17BF43BC"/>
    <w:rsid w:val="17C07D0E"/>
    <w:rsid w:val="17C145E7"/>
    <w:rsid w:val="17C441C1"/>
    <w:rsid w:val="17CC55FA"/>
    <w:rsid w:val="17D0514A"/>
    <w:rsid w:val="17D36655"/>
    <w:rsid w:val="17D54427"/>
    <w:rsid w:val="17D7333E"/>
    <w:rsid w:val="17DB24B8"/>
    <w:rsid w:val="17DB761D"/>
    <w:rsid w:val="17DE0CC2"/>
    <w:rsid w:val="17E12F78"/>
    <w:rsid w:val="17E27CD8"/>
    <w:rsid w:val="17E775F8"/>
    <w:rsid w:val="17E86BBD"/>
    <w:rsid w:val="17E96B56"/>
    <w:rsid w:val="17EC54A6"/>
    <w:rsid w:val="17F12ED8"/>
    <w:rsid w:val="17FD4AD5"/>
    <w:rsid w:val="1804335C"/>
    <w:rsid w:val="180F4BFD"/>
    <w:rsid w:val="181117F9"/>
    <w:rsid w:val="1815475B"/>
    <w:rsid w:val="181D5E77"/>
    <w:rsid w:val="181F6334"/>
    <w:rsid w:val="182261A9"/>
    <w:rsid w:val="182374CE"/>
    <w:rsid w:val="18244B8B"/>
    <w:rsid w:val="18275A10"/>
    <w:rsid w:val="182A12FA"/>
    <w:rsid w:val="182A28A9"/>
    <w:rsid w:val="182A3818"/>
    <w:rsid w:val="182C41FA"/>
    <w:rsid w:val="18307567"/>
    <w:rsid w:val="18310A1A"/>
    <w:rsid w:val="18316379"/>
    <w:rsid w:val="18324778"/>
    <w:rsid w:val="1835390D"/>
    <w:rsid w:val="18355E53"/>
    <w:rsid w:val="18387CE5"/>
    <w:rsid w:val="183D69FE"/>
    <w:rsid w:val="183F691B"/>
    <w:rsid w:val="18403B84"/>
    <w:rsid w:val="18436E86"/>
    <w:rsid w:val="184629D3"/>
    <w:rsid w:val="184A4A9F"/>
    <w:rsid w:val="184F5E86"/>
    <w:rsid w:val="1850443D"/>
    <w:rsid w:val="18507BE6"/>
    <w:rsid w:val="1857236D"/>
    <w:rsid w:val="185B4DB3"/>
    <w:rsid w:val="185C696B"/>
    <w:rsid w:val="185E196F"/>
    <w:rsid w:val="18684475"/>
    <w:rsid w:val="18692BA1"/>
    <w:rsid w:val="18695AED"/>
    <w:rsid w:val="186B2143"/>
    <w:rsid w:val="186E151E"/>
    <w:rsid w:val="187072EB"/>
    <w:rsid w:val="18737585"/>
    <w:rsid w:val="18752245"/>
    <w:rsid w:val="18754D25"/>
    <w:rsid w:val="18765004"/>
    <w:rsid w:val="18781612"/>
    <w:rsid w:val="18781707"/>
    <w:rsid w:val="187D15E2"/>
    <w:rsid w:val="187E4555"/>
    <w:rsid w:val="18811CDC"/>
    <w:rsid w:val="18814EAF"/>
    <w:rsid w:val="18951775"/>
    <w:rsid w:val="189B4DCA"/>
    <w:rsid w:val="189F3C02"/>
    <w:rsid w:val="18A3690E"/>
    <w:rsid w:val="18A7013A"/>
    <w:rsid w:val="18AC1F74"/>
    <w:rsid w:val="18AC3F2C"/>
    <w:rsid w:val="18AE4169"/>
    <w:rsid w:val="18B16865"/>
    <w:rsid w:val="18B17F11"/>
    <w:rsid w:val="18B54AAA"/>
    <w:rsid w:val="18BC35D9"/>
    <w:rsid w:val="18C03832"/>
    <w:rsid w:val="18C74D3F"/>
    <w:rsid w:val="18CA24CE"/>
    <w:rsid w:val="18CB4625"/>
    <w:rsid w:val="18CD7048"/>
    <w:rsid w:val="18CE3492"/>
    <w:rsid w:val="18D228A3"/>
    <w:rsid w:val="18D55445"/>
    <w:rsid w:val="18D75099"/>
    <w:rsid w:val="18DE25D6"/>
    <w:rsid w:val="18DE4210"/>
    <w:rsid w:val="18E22610"/>
    <w:rsid w:val="18E63133"/>
    <w:rsid w:val="18E637E9"/>
    <w:rsid w:val="18E66BC4"/>
    <w:rsid w:val="18F01679"/>
    <w:rsid w:val="18F037BC"/>
    <w:rsid w:val="18F163AF"/>
    <w:rsid w:val="18F1681C"/>
    <w:rsid w:val="18F255C9"/>
    <w:rsid w:val="18F45E3B"/>
    <w:rsid w:val="18F6183F"/>
    <w:rsid w:val="18F755CC"/>
    <w:rsid w:val="18FF6437"/>
    <w:rsid w:val="190435BC"/>
    <w:rsid w:val="1909459B"/>
    <w:rsid w:val="190E0ACB"/>
    <w:rsid w:val="190F174F"/>
    <w:rsid w:val="19112F0E"/>
    <w:rsid w:val="1913704C"/>
    <w:rsid w:val="191722E8"/>
    <w:rsid w:val="191A0F49"/>
    <w:rsid w:val="191E70A6"/>
    <w:rsid w:val="19261324"/>
    <w:rsid w:val="19275FF7"/>
    <w:rsid w:val="192D5A06"/>
    <w:rsid w:val="1930737E"/>
    <w:rsid w:val="19316C94"/>
    <w:rsid w:val="19336BE3"/>
    <w:rsid w:val="193C28D1"/>
    <w:rsid w:val="19415BD3"/>
    <w:rsid w:val="19415D06"/>
    <w:rsid w:val="194735E3"/>
    <w:rsid w:val="19484A06"/>
    <w:rsid w:val="194B5B20"/>
    <w:rsid w:val="194B6380"/>
    <w:rsid w:val="19510418"/>
    <w:rsid w:val="19525D3C"/>
    <w:rsid w:val="19533C65"/>
    <w:rsid w:val="19572825"/>
    <w:rsid w:val="195A364F"/>
    <w:rsid w:val="195A5F18"/>
    <w:rsid w:val="195D105E"/>
    <w:rsid w:val="19601C43"/>
    <w:rsid w:val="19604F28"/>
    <w:rsid w:val="19623764"/>
    <w:rsid w:val="19625990"/>
    <w:rsid w:val="19626EAE"/>
    <w:rsid w:val="1964717B"/>
    <w:rsid w:val="19673906"/>
    <w:rsid w:val="196A43F7"/>
    <w:rsid w:val="196C10C4"/>
    <w:rsid w:val="19707103"/>
    <w:rsid w:val="19760C65"/>
    <w:rsid w:val="197D581F"/>
    <w:rsid w:val="197F685D"/>
    <w:rsid w:val="19863B4A"/>
    <w:rsid w:val="198A5338"/>
    <w:rsid w:val="19904E63"/>
    <w:rsid w:val="19931C5B"/>
    <w:rsid w:val="19972E37"/>
    <w:rsid w:val="1999097A"/>
    <w:rsid w:val="199A17C9"/>
    <w:rsid w:val="199B2E8E"/>
    <w:rsid w:val="199D1535"/>
    <w:rsid w:val="19A11460"/>
    <w:rsid w:val="19A21C90"/>
    <w:rsid w:val="19A453EF"/>
    <w:rsid w:val="19A57C98"/>
    <w:rsid w:val="19A84479"/>
    <w:rsid w:val="19A84C4A"/>
    <w:rsid w:val="19A84D57"/>
    <w:rsid w:val="19A8798C"/>
    <w:rsid w:val="19A94FEB"/>
    <w:rsid w:val="19AE3B1B"/>
    <w:rsid w:val="19AF24BC"/>
    <w:rsid w:val="19B239D2"/>
    <w:rsid w:val="19B24790"/>
    <w:rsid w:val="19B32D0F"/>
    <w:rsid w:val="19B62E9E"/>
    <w:rsid w:val="19C00210"/>
    <w:rsid w:val="19C300DE"/>
    <w:rsid w:val="19C34EC6"/>
    <w:rsid w:val="19C4071D"/>
    <w:rsid w:val="19C67A7F"/>
    <w:rsid w:val="19CD4311"/>
    <w:rsid w:val="19D2618D"/>
    <w:rsid w:val="19D67F67"/>
    <w:rsid w:val="19DD5BAB"/>
    <w:rsid w:val="19DE3EFD"/>
    <w:rsid w:val="19E01CEE"/>
    <w:rsid w:val="19E52350"/>
    <w:rsid w:val="19E74BA6"/>
    <w:rsid w:val="19ED3AC0"/>
    <w:rsid w:val="19F37381"/>
    <w:rsid w:val="19F72E38"/>
    <w:rsid w:val="19F74518"/>
    <w:rsid w:val="19FF5D5A"/>
    <w:rsid w:val="1A004D39"/>
    <w:rsid w:val="1A032D67"/>
    <w:rsid w:val="1A0B206C"/>
    <w:rsid w:val="1A0C2410"/>
    <w:rsid w:val="1A10178A"/>
    <w:rsid w:val="1A102403"/>
    <w:rsid w:val="1A111D27"/>
    <w:rsid w:val="1A172016"/>
    <w:rsid w:val="1A1A28E9"/>
    <w:rsid w:val="1A202FCE"/>
    <w:rsid w:val="1A266FB9"/>
    <w:rsid w:val="1A2A23C7"/>
    <w:rsid w:val="1A3004F4"/>
    <w:rsid w:val="1A3130C9"/>
    <w:rsid w:val="1A340055"/>
    <w:rsid w:val="1A3C23AE"/>
    <w:rsid w:val="1A4060FA"/>
    <w:rsid w:val="1A413E3F"/>
    <w:rsid w:val="1A43024A"/>
    <w:rsid w:val="1A442E8B"/>
    <w:rsid w:val="1A460B36"/>
    <w:rsid w:val="1A465F3B"/>
    <w:rsid w:val="1A475F73"/>
    <w:rsid w:val="1A483F5F"/>
    <w:rsid w:val="1A4A50D1"/>
    <w:rsid w:val="1A4C5A4C"/>
    <w:rsid w:val="1A4D1B0B"/>
    <w:rsid w:val="1A4F244F"/>
    <w:rsid w:val="1A59558B"/>
    <w:rsid w:val="1A5D09F6"/>
    <w:rsid w:val="1A5E2B81"/>
    <w:rsid w:val="1A5F6133"/>
    <w:rsid w:val="1A6129F1"/>
    <w:rsid w:val="1A621D74"/>
    <w:rsid w:val="1A655F19"/>
    <w:rsid w:val="1A7715C6"/>
    <w:rsid w:val="1A793142"/>
    <w:rsid w:val="1A7D32A3"/>
    <w:rsid w:val="1A8D7014"/>
    <w:rsid w:val="1A8E1157"/>
    <w:rsid w:val="1A8F46BD"/>
    <w:rsid w:val="1A925B87"/>
    <w:rsid w:val="1A9A17C8"/>
    <w:rsid w:val="1A9A4DE9"/>
    <w:rsid w:val="1A9F2A70"/>
    <w:rsid w:val="1AA561B9"/>
    <w:rsid w:val="1AA916B0"/>
    <w:rsid w:val="1AAD323C"/>
    <w:rsid w:val="1AAF3FAD"/>
    <w:rsid w:val="1AB0774D"/>
    <w:rsid w:val="1ABA08C8"/>
    <w:rsid w:val="1ABA73FC"/>
    <w:rsid w:val="1ABC4D70"/>
    <w:rsid w:val="1ABE7FE3"/>
    <w:rsid w:val="1AC307E2"/>
    <w:rsid w:val="1AC40239"/>
    <w:rsid w:val="1AC4183A"/>
    <w:rsid w:val="1AC83BB4"/>
    <w:rsid w:val="1AC92BAD"/>
    <w:rsid w:val="1AC943E1"/>
    <w:rsid w:val="1AD21594"/>
    <w:rsid w:val="1AD25FCD"/>
    <w:rsid w:val="1AE27225"/>
    <w:rsid w:val="1AE9310C"/>
    <w:rsid w:val="1AED62A8"/>
    <w:rsid w:val="1AEE2EF3"/>
    <w:rsid w:val="1AF225D5"/>
    <w:rsid w:val="1AF36272"/>
    <w:rsid w:val="1AF459A2"/>
    <w:rsid w:val="1AFA16A3"/>
    <w:rsid w:val="1AFA5997"/>
    <w:rsid w:val="1B002656"/>
    <w:rsid w:val="1B084686"/>
    <w:rsid w:val="1B0E22F0"/>
    <w:rsid w:val="1B0F2094"/>
    <w:rsid w:val="1B107E36"/>
    <w:rsid w:val="1B1515ED"/>
    <w:rsid w:val="1B1703C3"/>
    <w:rsid w:val="1B185511"/>
    <w:rsid w:val="1B1C0DEC"/>
    <w:rsid w:val="1B1C1D25"/>
    <w:rsid w:val="1B204851"/>
    <w:rsid w:val="1B216FB9"/>
    <w:rsid w:val="1B233538"/>
    <w:rsid w:val="1B25613A"/>
    <w:rsid w:val="1B2B21B0"/>
    <w:rsid w:val="1B2F7916"/>
    <w:rsid w:val="1B312143"/>
    <w:rsid w:val="1B362C53"/>
    <w:rsid w:val="1B367138"/>
    <w:rsid w:val="1B3952F7"/>
    <w:rsid w:val="1B3957A6"/>
    <w:rsid w:val="1B3A5B57"/>
    <w:rsid w:val="1B3B384C"/>
    <w:rsid w:val="1B405390"/>
    <w:rsid w:val="1B462341"/>
    <w:rsid w:val="1B49496F"/>
    <w:rsid w:val="1B4C24CE"/>
    <w:rsid w:val="1B4F2270"/>
    <w:rsid w:val="1B524839"/>
    <w:rsid w:val="1B5C3D9A"/>
    <w:rsid w:val="1B5E33E1"/>
    <w:rsid w:val="1B606754"/>
    <w:rsid w:val="1B6118C2"/>
    <w:rsid w:val="1B61270E"/>
    <w:rsid w:val="1B613F72"/>
    <w:rsid w:val="1B653DD4"/>
    <w:rsid w:val="1B6637F5"/>
    <w:rsid w:val="1B693B71"/>
    <w:rsid w:val="1B6A73E5"/>
    <w:rsid w:val="1B733C1F"/>
    <w:rsid w:val="1B736953"/>
    <w:rsid w:val="1B7846FE"/>
    <w:rsid w:val="1B7E1BA8"/>
    <w:rsid w:val="1B856A7B"/>
    <w:rsid w:val="1B871842"/>
    <w:rsid w:val="1B881321"/>
    <w:rsid w:val="1B8E7ADC"/>
    <w:rsid w:val="1B9A380D"/>
    <w:rsid w:val="1B9B531A"/>
    <w:rsid w:val="1B9E3A86"/>
    <w:rsid w:val="1B9F6564"/>
    <w:rsid w:val="1BA0179F"/>
    <w:rsid w:val="1BA21DE1"/>
    <w:rsid w:val="1BA5299A"/>
    <w:rsid w:val="1BA57588"/>
    <w:rsid w:val="1BA60157"/>
    <w:rsid w:val="1BAE74CC"/>
    <w:rsid w:val="1BB13B85"/>
    <w:rsid w:val="1BB32F08"/>
    <w:rsid w:val="1BB76176"/>
    <w:rsid w:val="1BBC1855"/>
    <w:rsid w:val="1BBC4534"/>
    <w:rsid w:val="1BBE65B0"/>
    <w:rsid w:val="1BC023ED"/>
    <w:rsid w:val="1BC10F26"/>
    <w:rsid w:val="1BCA4ED8"/>
    <w:rsid w:val="1BD17ACB"/>
    <w:rsid w:val="1BD963C4"/>
    <w:rsid w:val="1BE465C0"/>
    <w:rsid w:val="1BE47FF9"/>
    <w:rsid w:val="1BE57631"/>
    <w:rsid w:val="1BE716A1"/>
    <w:rsid w:val="1BE836E0"/>
    <w:rsid w:val="1BEA7684"/>
    <w:rsid w:val="1BF37898"/>
    <w:rsid w:val="1BF43DDA"/>
    <w:rsid w:val="1BF72F40"/>
    <w:rsid w:val="1C011A10"/>
    <w:rsid w:val="1C020CB7"/>
    <w:rsid w:val="1C045018"/>
    <w:rsid w:val="1C056F10"/>
    <w:rsid w:val="1C08247B"/>
    <w:rsid w:val="1C085816"/>
    <w:rsid w:val="1C0F0324"/>
    <w:rsid w:val="1C1B2331"/>
    <w:rsid w:val="1C1F1F7A"/>
    <w:rsid w:val="1C2211EF"/>
    <w:rsid w:val="1C253CA4"/>
    <w:rsid w:val="1C2B5ED4"/>
    <w:rsid w:val="1C2C2109"/>
    <w:rsid w:val="1C2C3090"/>
    <w:rsid w:val="1C2C5A1F"/>
    <w:rsid w:val="1C2E2755"/>
    <w:rsid w:val="1C310654"/>
    <w:rsid w:val="1C312935"/>
    <w:rsid w:val="1C315A22"/>
    <w:rsid w:val="1C35198B"/>
    <w:rsid w:val="1C352D28"/>
    <w:rsid w:val="1C380063"/>
    <w:rsid w:val="1C3A6663"/>
    <w:rsid w:val="1C455FEA"/>
    <w:rsid w:val="1C48712B"/>
    <w:rsid w:val="1C4B1135"/>
    <w:rsid w:val="1C4C70B0"/>
    <w:rsid w:val="1C527DD5"/>
    <w:rsid w:val="1C5647D7"/>
    <w:rsid w:val="1C5B64D9"/>
    <w:rsid w:val="1C6050E9"/>
    <w:rsid w:val="1C61363A"/>
    <w:rsid w:val="1C636718"/>
    <w:rsid w:val="1C646F97"/>
    <w:rsid w:val="1C65003C"/>
    <w:rsid w:val="1C686412"/>
    <w:rsid w:val="1C6865EC"/>
    <w:rsid w:val="1C6E2DCD"/>
    <w:rsid w:val="1C722155"/>
    <w:rsid w:val="1C796D23"/>
    <w:rsid w:val="1C8F1CD2"/>
    <w:rsid w:val="1C916C67"/>
    <w:rsid w:val="1C917357"/>
    <w:rsid w:val="1C921C16"/>
    <w:rsid w:val="1C9461D7"/>
    <w:rsid w:val="1C9538E7"/>
    <w:rsid w:val="1C970376"/>
    <w:rsid w:val="1CA10B71"/>
    <w:rsid w:val="1CA404CA"/>
    <w:rsid w:val="1CAE7B39"/>
    <w:rsid w:val="1CBE770E"/>
    <w:rsid w:val="1CBF6799"/>
    <w:rsid w:val="1CC92172"/>
    <w:rsid w:val="1CCC7C72"/>
    <w:rsid w:val="1CCD1FAA"/>
    <w:rsid w:val="1CD05550"/>
    <w:rsid w:val="1CD11376"/>
    <w:rsid w:val="1CD6540A"/>
    <w:rsid w:val="1CDA6916"/>
    <w:rsid w:val="1CDD5DB3"/>
    <w:rsid w:val="1CEC4A85"/>
    <w:rsid w:val="1CF2567B"/>
    <w:rsid w:val="1CF51F87"/>
    <w:rsid w:val="1CFA130B"/>
    <w:rsid w:val="1D027175"/>
    <w:rsid w:val="1D06566D"/>
    <w:rsid w:val="1D0920A8"/>
    <w:rsid w:val="1D0C096D"/>
    <w:rsid w:val="1D1137AC"/>
    <w:rsid w:val="1D1D57B5"/>
    <w:rsid w:val="1D1E49B4"/>
    <w:rsid w:val="1D20594C"/>
    <w:rsid w:val="1D21115F"/>
    <w:rsid w:val="1D2274C7"/>
    <w:rsid w:val="1D247D73"/>
    <w:rsid w:val="1D28479F"/>
    <w:rsid w:val="1D292945"/>
    <w:rsid w:val="1D2C61BF"/>
    <w:rsid w:val="1D2E17EF"/>
    <w:rsid w:val="1D394F40"/>
    <w:rsid w:val="1D3973F8"/>
    <w:rsid w:val="1D3F16E1"/>
    <w:rsid w:val="1D4307C0"/>
    <w:rsid w:val="1D4463C2"/>
    <w:rsid w:val="1D4650B9"/>
    <w:rsid w:val="1D47042A"/>
    <w:rsid w:val="1D4F65E9"/>
    <w:rsid w:val="1D5000A0"/>
    <w:rsid w:val="1D5008AA"/>
    <w:rsid w:val="1D517945"/>
    <w:rsid w:val="1D5245D7"/>
    <w:rsid w:val="1D53535B"/>
    <w:rsid w:val="1D540F15"/>
    <w:rsid w:val="1D5412DB"/>
    <w:rsid w:val="1D583397"/>
    <w:rsid w:val="1D5E2A1A"/>
    <w:rsid w:val="1D615185"/>
    <w:rsid w:val="1D633406"/>
    <w:rsid w:val="1D646B0C"/>
    <w:rsid w:val="1D667BAA"/>
    <w:rsid w:val="1D69180C"/>
    <w:rsid w:val="1D702081"/>
    <w:rsid w:val="1D7650AD"/>
    <w:rsid w:val="1D773A3F"/>
    <w:rsid w:val="1D7E18C9"/>
    <w:rsid w:val="1D822B44"/>
    <w:rsid w:val="1D851B44"/>
    <w:rsid w:val="1D8E4DA3"/>
    <w:rsid w:val="1D907D38"/>
    <w:rsid w:val="1D946DE5"/>
    <w:rsid w:val="1D9674C9"/>
    <w:rsid w:val="1D9B6ABA"/>
    <w:rsid w:val="1DA37205"/>
    <w:rsid w:val="1DA437E7"/>
    <w:rsid w:val="1DA520E0"/>
    <w:rsid w:val="1DA800A1"/>
    <w:rsid w:val="1DA9503B"/>
    <w:rsid w:val="1DAF6BC5"/>
    <w:rsid w:val="1DB143D1"/>
    <w:rsid w:val="1DB27F55"/>
    <w:rsid w:val="1DBE099E"/>
    <w:rsid w:val="1DBF0CB3"/>
    <w:rsid w:val="1DBF4093"/>
    <w:rsid w:val="1DC27310"/>
    <w:rsid w:val="1DC5660C"/>
    <w:rsid w:val="1DC72C78"/>
    <w:rsid w:val="1DC85F4C"/>
    <w:rsid w:val="1DCA7B07"/>
    <w:rsid w:val="1DCB783E"/>
    <w:rsid w:val="1DCC4418"/>
    <w:rsid w:val="1DCC62B0"/>
    <w:rsid w:val="1DDA06B1"/>
    <w:rsid w:val="1DDB145E"/>
    <w:rsid w:val="1DDB1B20"/>
    <w:rsid w:val="1DDC0166"/>
    <w:rsid w:val="1DDD3D8A"/>
    <w:rsid w:val="1DDF208D"/>
    <w:rsid w:val="1DE45D28"/>
    <w:rsid w:val="1DE9422E"/>
    <w:rsid w:val="1DF747A1"/>
    <w:rsid w:val="1DFA2920"/>
    <w:rsid w:val="1DFA7180"/>
    <w:rsid w:val="1DFB4123"/>
    <w:rsid w:val="1E015E53"/>
    <w:rsid w:val="1E115DEA"/>
    <w:rsid w:val="1E132E2F"/>
    <w:rsid w:val="1E133B25"/>
    <w:rsid w:val="1E1C707F"/>
    <w:rsid w:val="1E1F2133"/>
    <w:rsid w:val="1E39744D"/>
    <w:rsid w:val="1E4322E4"/>
    <w:rsid w:val="1E445A55"/>
    <w:rsid w:val="1E4657D0"/>
    <w:rsid w:val="1E4B3446"/>
    <w:rsid w:val="1E5057C4"/>
    <w:rsid w:val="1E5410B3"/>
    <w:rsid w:val="1E56176E"/>
    <w:rsid w:val="1E5819F6"/>
    <w:rsid w:val="1E627C94"/>
    <w:rsid w:val="1E666DBB"/>
    <w:rsid w:val="1E667E9C"/>
    <w:rsid w:val="1E672DFE"/>
    <w:rsid w:val="1E6B0D42"/>
    <w:rsid w:val="1E6C5ACD"/>
    <w:rsid w:val="1E6D68CF"/>
    <w:rsid w:val="1E6E09E7"/>
    <w:rsid w:val="1E723F9A"/>
    <w:rsid w:val="1E745201"/>
    <w:rsid w:val="1E771D3D"/>
    <w:rsid w:val="1E7862B9"/>
    <w:rsid w:val="1E795EBC"/>
    <w:rsid w:val="1E7E68F0"/>
    <w:rsid w:val="1E89637A"/>
    <w:rsid w:val="1E8C0363"/>
    <w:rsid w:val="1E8D3C8D"/>
    <w:rsid w:val="1E8D78C6"/>
    <w:rsid w:val="1E8E544F"/>
    <w:rsid w:val="1EA40D73"/>
    <w:rsid w:val="1EA41D1C"/>
    <w:rsid w:val="1EA9461F"/>
    <w:rsid w:val="1EAB2434"/>
    <w:rsid w:val="1EAC2ADC"/>
    <w:rsid w:val="1EB73631"/>
    <w:rsid w:val="1EB759E0"/>
    <w:rsid w:val="1EBD1409"/>
    <w:rsid w:val="1EC64E88"/>
    <w:rsid w:val="1ECD2F02"/>
    <w:rsid w:val="1ED11D05"/>
    <w:rsid w:val="1ED17C96"/>
    <w:rsid w:val="1ED5071B"/>
    <w:rsid w:val="1ED54E09"/>
    <w:rsid w:val="1ED91DB8"/>
    <w:rsid w:val="1EDD20FE"/>
    <w:rsid w:val="1EE264B9"/>
    <w:rsid w:val="1EE92B71"/>
    <w:rsid w:val="1EED0ED6"/>
    <w:rsid w:val="1EEF4204"/>
    <w:rsid w:val="1EF6692F"/>
    <w:rsid w:val="1EFD49F0"/>
    <w:rsid w:val="1F01762F"/>
    <w:rsid w:val="1F0579A6"/>
    <w:rsid w:val="1F116471"/>
    <w:rsid w:val="1F117ACC"/>
    <w:rsid w:val="1F123340"/>
    <w:rsid w:val="1F153B7C"/>
    <w:rsid w:val="1F216C37"/>
    <w:rsid w:val="1F25751E"/>
    <w:rsid w:val="1F264E22"/>
    <w:rsid w:val="1F276BC3"/>
    <w:rsid w:val="1F28432B"/>
    <w:rsid w:val="1F2A576C"/>
    <w:rsid w:val="1F34051D"/>
    <w:rsid w:val="1F3437D4"/>
    <w:rsid w:val="1F396903"/>
    <w:rsid w:val="1F4078A6"/>
    <w:rsid w:val="1F415996"/>
    <w:rsid w:val="1F443106"/>
    <w:rsid w:val="1F466B62"/>
    <w:rsid w:val="1F4B3367"/>
    <w:rsid w:val="1F4E34C0"/>
    <w:rsid w:val="1F556728"/>
    <w:rsid w:val="1F592BA7"/>
    <w:rsid w:val="1F600CDB"/>
    <w:rsid w:val="1F622B36"/>
    <w:rsid w:val="1F6A5A6E"/>
    <w:rsid w:val="1F6B0D64"/>
    <w:rsid w:val="1F6B5979"/>
    <w:rsid w:val="1F6E4A67"/>
    <w:rsid w:val="1F6F78B3"/>
    <w:rsid w:val="1F7004FE"/>
    <w:rsid w:val="1F732134"/>
    <w:rsid w:val="1F751F00"/>
    <w:rsid w:val="1F7554FD"/>
    <w:rsid w:val="1F7562D4"/>
    <w:rsid w:val="1F773F8C"/>
    <w:rsid w:val="1F840BC4"/>
    <w:rsid w:val="1F862201"/>
    <w:rsid w:val="1F8D4C2C"/>
    <w:rsid w:val="1F914327"/>
    <w:rsid w:val="1F933DB1"/>
    <w:rsid w:val="1F956F16"/>
    <w:rsid w:val="1F975078"/>
    <w:rsid w:val="1F9A24AE"/>
    <w:rsid w:val="1F9C48B6"/>
    <w:rsid w:val="1F9D26F0"/>
    <w:rsid w:val="1F9F6986"/>
    <w:rsid w:val="1FA10BAC"/>
    <w:rsid w:val="1FAF216D"/>
    <w:rsid w:val="1FB005D8"/>
    <w:rsid w:val="1FB7403B"/>
    <w:rsid w:val="1FBD70A5"/>
    <w:rsid w:val="1FBE43A5"/>
    <w:rsid w:val="1FBE70AF"/>
    <w:rsid w:val="1FC0253C"/>
    <w:rsid w:val="1FC55C1A"/>
    <w:rsid w:val="1FC63594"/>
    <w:rsid w:val="1FCA784B"/>
    <w:rsid w:val="1FCA7F77"/>
    <w:rsid w:val="1FCC2A1E"/>
    <w:rsid w:val="1FD0307F"/>
    <w:rsid w:val="1FD35F8B"/>
    <w:rsid w:val="1FE00580"/>
    <w:rsid w:val="1FE94C78"/>
    <w:rsid w:val="1FEF31BC"/>
    <w:rsid w:val="1FFB2079"/>
    <w:rsid w:val="1FFD4154"/>
    <w:rsid w:val="1FFE43F9"/>
    <w:rsid w:val="1FFF2FA9"/>
    <w:rsid w:val="20013497"/>
    <w:rsid w:val="2003057C"/>
    <w:rsid w:val="2004796B"/>
    <w:rsid w:val="2006643D"/>
    <w:rsid w:val="200751E6"/>
    <w:rsid w:val="20085CE8"/>
    <w:rsid w:val="200961EA"/>
    <w:rsid w:val="200A378E"/>
    <w:rsid w:val="200C79AF"/>
    <w:rsid w:val="200E4D0B"/>
    <w:rsid w:val="2016326C"/>
    <w:rsid w:val="20182C31"/>
    <w:rsid w:val="201A3F85"/>
    <w:rsid w:val="201A675D"/>
    <w:rsid w:val="201B6909"/>
    <w:rsid w:val="201C4D31"/>
    <w:rsid w:val="20222F23"/>
    <w:rsid w:val="20230DF2"/>
    <w:rsid w:val="20237EA6"/>
    <w:rsid w:val="2024380A"/>
    <w:rsid w:val="2025091D"/>
    <w:rsid w:val="20292356"/>
    <w:rsid w:val="202932BE"/>
    <w:rsid w:val="202F1959"/>
    <w:rsid w:val="20341FF0"/>
    <w:rsid w:val="20373234"/>
    <w:rsid w:val="203A3C5D"/>
    <w:rsid w:val="203A4E41"/>
    <w:rsid w:val="203F6292"/>
    <w:rsid w:val="204356FC"/>
    <w:rsid w:val="20486D63"/>
    <w:rsid w:val="204C723E"/>
    <w:rsid w:val="204E3BB9"/>
    <w:rsid w:val="204E3EB9"/>
    <w:rsid w:val="20514013"/>
    <w:rsid w:val="20515FD2"/>
    <w:rsid w:val="20560B20"/>
    <w:rsid w:val="20577706"/>
    <w:rsid w:val="205B5286"/>
    <w:rsid w:val="205D2400"/>
    <w:rsid w:val="20600D63"/>
    <w:rsid w:val="2060712C"/>
    <w:rsid w:val="20636F34"/>
    <w:rsid w:val="20637DD6"/>
    <w:rsid w:val="20647499"/>
    <w:rsid w:val="20682B77"/>
    <w:rsid w:val="206D2DFF"/>
    <w:rsid w:val="20737FC8"/>
    <w:rsid w:val="20757489"/>
    <w:rsid w:val="20764878"/>
    <w:rsid w:val="20786DBA"/>
    <w:rsid w:val="207D0519"/>
    <w:rsid w:val="20801D9C"/>
    <w:rsid w:val="20811FF9"/>
    <w:rsid w:val="20827754"/>
    <w:rsid w:val="20852D77"/>
    <w:rsid w:val="208B2278"/>
    <w:rsid w:val="208D3D92"/>
    <w:rsid w:val="208D49AB"/>
    <w:rsid w:val="208E4436"/>
    <w:rsid w:val="208E4C9F"/>
    <w:rsid w:val="208F1FFE"/>
    <w:rsid w:val="208F2E21"/>
    <w:rsid w:val="20902929"/>
    <w:rsid w:val="2094548D"/>
    <w:rsid w:val="20960F65"/>
    <w:rsid w:val="209B0F5E"/>
    <w:rsid w:val="209D6327"/>
    <w:rsid w:val="20A0581E"/>
    <w:rsid w:val="20A06668"/>
    <w:rsid w:val="20A56F2B"/>
    <w:rsid w:val="20A94639"/>
    <w:rsid w:val="20AA54F7"/>
    <w:rsid w:val="20AB5905"/>
    <w:rsid w:val="20AE3E80"/>
    <w:rsid w:val="20AF34E8"/>
    <w:rsid w:val="20B62660"/>
    <w:rsid w:val="20BF5787"/>
    <w:rsid w:val="20C865FF"/>
    <w:rsid w:val="20CF4CEA"/>
    <w:rsid w:val="20D04E11"/>
    <w:rsid w:val="20D65182"/>
    <w:rsid w:val="20D800D2"/>
    <w:rsid w:val="20D80E6C"/>
    <w:rsid w:val="20D810C3"/>
    <w:rsid w:val="20D87125"/>
    <w:rsid w:val="20D94AF6"/>
    <w:rsid w:val="20DC044A"/>
    <w:rsid w:val="20E00026"/>
    <w:rsid w:val="20E37828"/>
    <w:rsid w:val="20E928E8"/>
    <w:rsid w:val="20EC6B6D"/>
    <w:rsid w:val="20F6246A"/>
    <w:rsid w:val="20F64876"/>
    <w:rsid w:val="20F7382A"/>
    <w:rsid w:val="20FD6490"/>
    <w:rsid w:val="21012E04"/>
    <w:rsid w:val="21083485"/>
    <w:rsid w:val="21122A2F"/>
    <w:rsid w:val="21124B20"/>
    <w:rsid w:val="21126F78"/>
    <w:rsid w:val="21172682"/>
    <w:rsid w:val="211809E0"/>
    <w:rsid w:val="211A2E93"/>
    <w:rsid w:val="21201A66"/>
    <w:rsid w:val="21243E43"/>
    <w:rsid w:val="212621B6"/>
    <w:rsid w:val="21266E26"/>
    <w:rsid w:val="212853E5"/>
    <w:rsid w:val="21302B18"/>
    <w:rsid w:val="2135095D"/>
    <w:rsid w:val="213A3E44"/>
    <w:rsid w:val="21431666"/>
    <w:rsid w:val="21442A35"/>
    <w:rsid w:val="2147503A"/>
    <w:rsid w:val="21476D34"/>
    <w:rsid w:val="214777EA"/>
    <w:rsid w:val="214927AA"/>
    <w:rsid w:val="214F71F4"/>
    <w:rsid w:val="21510ED3"/>
    <w:rsid w:val="215313EF"/>
    <w:rsid w:val="215F5918"/>
    <w:rsid w:val="216422FF"/>
    <w:rsid w:val="216D4269"/>
    <w:rsid w:val="216D72C2"/>
    <w:rsid w:val="216E43F8"/>
    <w:rsid w:val="2177673E"/>
    <w:rsid w:val="21781D0A"/>
    <w:rsid w:val="217937B3"/>
    <w:rsid w:val="21814B70"/>
    <w:rsid w:val="21832904"/>
    <w:rsid w:val="21891419"/>
    <w:rsid w:val="2189155E"/>
    <w:rsid w:val="218E502B"/>
    <w:rsid w:val="21925150"/>
    <w:rsid w:val="21942100"/>
    <w:rsid w:val="219A43D6"/>
    <w:rsid w:val="219D18C1"/>
    <w:rsid w:val="21A74A35"/>
    <w:rsid w:val="21A91630"/>
    <w:rsid w:val="21A93586"/>
    <w:rsid w:val="21AC42F1"/>
    <w:rsid w:val="21AD404D"/>
    <w:rsid w:val="21AF18B7"/>
    <w:rsid w:val="21B02419"/>
    <w:rsid w:val="21B0494F"/>
    <w:rsid w:val="21B119CC"/>
    <w:rsid w:val="21B11B3C"/>
    <w:rsid w:val="21B3140E"/>
    <w:rsid w:val="21B7543E"/>
    <w:rsid w:val="21BD7DBA"/>
    <w:rsid w:val="21BE29B8"/>
    <w:rsid w:val="21BF443D"/>
    <w:rsid w:val="21C03126"/>
    <w:rsid w:val="21C1757F"/>
    <w:rsid w:val="21C30771"/>
    <w:rsid w:val="21C4245E"/>
    <w:rsid w:val="21C610DA"/>
    <w:rsid w:val="21C9592B"/>
    <w:rsid w:val="21D056E0"/>
    <w:rsid w:val="21D146E3"/>
    <w:rsid w:val="21D716DF"/>
    <w:rsid w:val="21D773FC"/>
    <w:rsid w:val="21D935AB"/>
    <w:rsid w:val="21DB7317"/>
    <w:rsid w:val="21DD37D1"/>
    <w:rsid w:val="21DF4587"/>
    <w:rsid w:val="21DF619A"/>
    <w:rsid w:val="21E10015"/>
    <w:rsid w:val="21E36D0F"/>
    <w:rsid w:val="21E4019E"/>
    <w:rsid w:val="21E74417"/>
    <w:rsid w:val="21EB1F5A"/>
    <w:rsid w:val="21EE4752"/>
    <w:rsid w:val="21F134C4"/>
    <w:rsid w:val="21F22627"/>
    <w:rsid w:val="21F44D79"/>
    <w:rsid w:val="21F66979"/>
    <w:rsid w:val="21F853E8"/>
    <w:rsid w:val="21FB07BA"/>
    <w:rsid w:val="21FC2181"/>
    <w:rsid w:val="2200155A"/>
    <w:rsid w:val="220238DD"/>
    <w:rsid w:val="22032B12"/>
    <w:rsid w:val="220517A3"/>
    <w:rsid w:val="22056FBB"/>
    <w:rsid w:val="22063F9F"/>
    <w:rsid w:val="220F441F"/>
    <w:rsid w:val="22133C7B"/>
    <w:rsid w:val="221F6381"/>
    <w:rsid w:val="2223444C"/>
    <w:rsid w:val="222768DC"/>
    <w:rsid w:val="222924EC"/>
    <w:rsid w:val="2229332D"/>
    <w:rsid w:val="222D181F"/>
    <w:rsid w:val="2237151D"/>
    <w:rsid w:val="22384984"/>
    <w:rsid w:val="223869B9"/>
    <w:rsid w:val="223910F3"/>
    <w:rsid w:val="223C7A8A"/>
    <w:rsid w:val="223F6847"/>
    <w:rsid w:val="22410E01"/>
    <w:rsid w:val="22441A09"/>
    <w:rsid w:val="2247548D"/>
    <w:rsid w:val="224A4BD2"/>
    <w:rsid w:val="224F45EC"/>
    <w:rsid w:val="225777F2"/>
    <w:rsid w:val="225C0038"/>
    <w:rsid w:val="225E075F"/>
    <w:rsid w:val="22632045"/>
    <w:rsid w:val="22654A61"/>
    <w:rsid w:val="22707852"/>
    <w:rsid w:val="22757BD4"/>
    <w:rsid w:val="2280260D"/>
    <w:rsid w:val="22866BDE"/>
    <w:rsid w:val="2288361D"/>
    <w:rsid w:val="228E341C"/>
    <w:rsid w:val="228F2B46"/>
    <w:rsid w:val="22900F37"/>
    <w:rsid w:val="229371CD"/>
    <w:rsid w:val="229B1424"/>
    <w:rsid w:val="22A13578"/>
    <w:rsid w:val="22A23E86"/>
    <w:rsid w:val="22A35649"/>
    <w:rsid w:val="22A77073"/>
    <w:rsid w:val="22AA3FCD"/>
    <w:rsid w:val="22AE3F57"/>
    <w:rsid w:val="22B44943"/>
    <w:rsid w:val="22B557ED"/>
    <w:rsid w:val="22BA42D2"/>
    <w:rsid w:val="22BD1AFF"/>
    <w:rsid w:val="22BD7687"/>
    <w:rsid w:val="22C348F8"/>
    <w:rsid w:val="22C61C7E"/>
    <w:rsid w:val="22CB4402"/>
    <w:rsid w:val="22CD4190"/>
    <w:rsid w:val="22D11B0E"/>
    <w:rsid w:val="22D45659"/>
    <w:rsid w:val="22DC0FD7"/>
    <w:rsid w:val="22DE566C"/>
    <w:rsid w:val="22E2097A"/>
    <w:rsid w:val="22E20DB9"/>
    <w:rsid w:val="22E30BAD"/>
    <w:rsid w:val="22E4322E"/>
    <w:rsid w:val="22EF6602"/>
    <w:rsid w:val="22F06FCF"/>
    <w:rsid w:val="22F62356"/>
    <w:rsid w:val="22F63126"/>
    <w:rsid w:val="22F8142E"/>
    <w:rsid w:val="22FC1954"/>
    <w:rsid w:val="22FE3DFB"/>
    <w:rsid w:val="22FF0BF7"/>
    <w:rsid w:val="230130BD"/>
    <w:rsid w:val="23023BF2"/>
    <w:rsid w:val="23035489"/>
    <w:rsid w:val="23044CA5"/>
    <w:rsid w:val="230A2181"/>
    <w:rsid w:val="230E2CF3"/>
    <w:rsid w:val="231148AA"/>
    <w:rsid w:val="23192464"/>
    <w:rsid w:val="231D4E40"/>
    <w:rsid w:val="2320707F"/>
    <w:rsid w:val="232663B8"/>
    <w:rsid w:val="232A1E56"/>
    <w:rsid w:val="232B5C52"/>
    <w:rsid w:val="232C7348"/>
    <w:rsid w:val="232F588E"/>
    <w:rsid w:val="232F5E6C"/>
    <w:rsid w:val="233134EC"/>
    <w:rsid w:val="23370BBB"/>
    <w:rsid w:val="23384300"/>
    <w:rsid w:val="233A7A46"/>
    <w:rsid w:val="2340594A"/>
    <w:rsid w:val="23412307"/>
    <w:rsid w:val="234164D7"/>
    <w:rsid w:val="234332A2"/>
    <w:rsid w:val="23440C1F"/>
    <w:rsid w:val="23475365"/>
    <w:rsid w:val="234C1049"/>
    <w:rsid w:val="234D4E6E"/>
    <w:rsid w:val="234E72F4"/>
    <w:rsid w:val="235630D6"/>
    <w:rsid w:val="23563A59"/>
    <w:rsid w:val="2358620C"/>
    <w:rsid w:val="23591D1F"/>
    <w:rsid w:val="235A0772"/>
    <w:rsid w:val="235C0639"/>
    <w:rsid w:val="235E0CCB"/>
    <w:rsid w:val="236055F2"/>
    <w:rsid w:val="23635615"/>
    <w:rsid w:val="236502C5"/>
    <w:rsid w:val="23680DCD"/>
    <w:rsid w:val="236843B4"/>
    <w:rsid w:val="23684570"/>
    <w:rsid w:val="23687605"/>
    <w:rsid w:val="236A3F61"/>
    <w:rsid w:val="236A7947"/>
    <w:rsid w:val="23716825"/>
    <w:rsid w:val="23726168"/>
    <w:rsid w:val="23771480"/>
    <w:rsid w:val="237C0E85"/>
    <w:rsid w:val="237C6368"/>
    <w:rsid w:val="23842721"/>
    <w:rsid w:val="23894F0D"/>
    <w:rsid w:val="238B0727"/>
    <w:rsid w:val="238D05C0"/>
    <w:rsid w:val="238F6260"/>
    <w:rsid w:val="239664AA"/>
    <w:rsid w:val="239858ED"/>
    <w:rsid w:val="23995984"/>
    <w:rsid w:val="2399761C"/>
    <w:rsid w:val="23A53CC2"/>
    <w:rsid w:val="23AA31C7"/>
    <w:rsid w:val="23AE1665"/>
    <w:rsid w:val="23B7793E"/>
    <w:rsid w:val="23BE62FC"/>
    <w:rsid w:val="23C230DB"/>
    <w:rsid w:val="23C41B7B"/>
    <w:rsid w:val="23C51897"/>
    <w:rsid w:val="23C76763"/>
    <w:rsid w:val="23C95C96"/>
    <w:rsid w:val="23D037DF"/>
    <w:rsid w:val="23D34256"/>
    <w:rsid w:val="23D83CB4"/>
    <w:rsid w:val="23DB67C4"/>
    <w:rsid w:val="23DC38C4"/>
    <w:rsid w:val="23DE30B7"/>
    <w:rsid w:val="23DE521E"/>
    <w:rsid w:val="23E00683"/>
    <w:rsid w:val="23E0263C"/>
    <w:rsid w:val="23E15DF7"/>
    <w:rsid w:val="23E43304"/>
    <w:rsid w:val="23E453A0"/>
    <w:rsid w:val="23EF6F31"/>
    <w:rsid w:val="23F506D1"/>
    <w:rsid w:val="23FD0860"/>
    <w:rsid w:val="24006FBD"/>
    <w:rsid w:val="240503CE"/>
    <w:rsid w:val="240B5E20"/>
    <w:rsid w:val="241218DC"/>
    <w:rsid w:val="24182606"/>
    <w:rsid w:val="24196357"/>
    <w:rsid w:val="2425694C"/>
    <w:rsid w:val="24263B9C"/>
    <w:rsid w:val="243076CB"/>
    <w:rsid w:val="24310396"/>
    <w:rsid w:val="243476E2"/>
    <w:rsid w:val="24397AF6"/>
    <w:rsid w:val="243C7F42"/>
    <w:rsid w:val="243E617B"/>
    <w:rsid w:val="24406837"/>
    <w:rsid w:val="24456167"/>
    <w:rsid w:val="24480C2E"/>
    <w:rsid w:val="24494493"/>
    <w:rsid w:val="244A72CB"/>
    <w:rsid w:val="244F2C36"/>
    <w:rsid w:val="24511CDD"/>
    <w:rsid w:val="24547939"/>
    <w:rsid w:val="24547B1E"/>
    <w:rsid w:val="24567A87"/>
    <w:rsid w:val="245A65EF"/>
    <w:rsid w:val="24643256"/>
    <w:rsid w:val="246838EE"/>
    <w:rsid w:val="246C50F6"/>
    <w:rsid w:val="246F421F"/>
    <w:rsid w:val="24736EF7"/>
    <w:rsid w:val="247431C9"/>
    <w:rsid w:val="24777F77"/>
    <w:rsid w:val="2478391D"/>
    <w:rsid w:val="247C39A2"/>
    <w:rsid w:val="247D610A"/>
    <w:rsid w:val="24807814"/>
    <w:rsid w:val="24810409"/>
    <w:rsid w:val="24895597"/>
    <w:rsid w:val="24896F05"/>
    <w:rsid w:val="249222A4"/>
    <w:rsid w:val="249341E9"/>
    <w:rsid w:val="24957305"/>
    <w:rsid w:val="249A1CAF"/>
    <w:rsid w:val="24A235F2"/>
    <w:rsid w:val="24A6597C"/>
    <w:rsid w:val="24AA3F68"/>
    <w:rsid w:val="24AB6316"/>
    <w:rsid w:val="24AC29F9"/>
    <w:rsid w:val="24AE1555"/>
    <w:rsid w:val="24AF3F75"/>
    <w:rsid w:val="24B31985"/>
    <w:rsid w:val="24BA3080"/>
    <w:rsid w:val="24C53ECB"/>
    <w:rsid w:val="24CD19E2"/>
    <w:rsid w:val="24CE4766"/>
    <w:rsid w:val="24D02E4E"/>
    <w:rsid w:val="24D03B9F"/>
    <w:rsid w:val="24D61CB9"/>
    <w:rsid w:val="24DA5202"/>
    <w:rsid w:val="24E121AA"/>
    <w:rsid w:val="24E820A7"/>
    <w:rsid w:val="24F008AA"/>
    <w:rsid w:val="24F030F7"/>
    <w:rsid w:val="24F32A09"/>
    <w:rsid w:val="24F71D68"/>
    <w:rsid w:val="24FC4F37"/>
    <w:rsid w:val="250527D7"/>
    <w:rsid w:val="25064FBB"/>
    <w:rsid w:val="2506609D"/>
    <w:rsid w:val="250D48C8"/>
    <w:rsid w:val="25186BE2"/>
    <w:rsid w:val="25187021"/>
    <w:rsid w:val="2520723D"/>
    <w:rsid w:val="25214DA0"/>
    <w:rsid w:val="25233A27"/>
    <w:rsid w:val="252368B9"/>
    <w:rsid w:val="2525135B"/>
    <w:rsid w:val="25265F45"/>
    <w:rsid w:val="25277520"/>
    <w:rsid w:val="252B07ED"/>
    <w:rsid w:val="252F3D40"/>
    <w:rsid w:val="252F4AE8"/>
    <w:rsid w:val="252F6528"/>
    <w:rsid w:val="25324C9F"/>
    <w:rsid w:val="253565C8"/>
    <w:rsid w:val="253759B9"/>
    <w:rsid w:val="253B1C29"/>
    <w:rsid w:val="253D02D8"/>
    <w:rsid w:val="253E24FF"/>
    <w:rsid w:val="253F30D8"/>
    <w:rsid w:val="25463161"/>
    <w:rsid w:val="254878E0"/>
    <w:rsid w:val="254F3C43"/>
    <w:rsid w:val="255605A4"/>
    <w:rsid w:val="25562A3C"/>
    <w:rsid w:val="25595BC6"/>
    <w:rsid w:val="255A6C32"/>
    <w:rsid w:val="255F1845"/>
    <w:rsid w:val="2561632D"/>
    <w:rsid w:val="2568257E"/>
    <w:rsid w:val="256922D4"/>
    <w:rsid w:val="25725A5A"/>
    <w:rsid w:val="25771DA1"/>
    <w:rsid w:val="25787C2E"/>
    <w:rsid w:val="257A2CAB"/>
    <w:rsid w:val="257A4843"/>
    <w:rsid w:val="25833AD1"/>
    <w:rsid w:val="258510FA"/>
    <w:rsid w:val="258D0023"/>
    <w:rsid w:val="258D4BBE"/>
    <w:rsid w:val="258E6D59"/>
    <w:rsid w:val="25990A27"/>
    <w:rsid w:val="259A4A90"/>
    <w:rsid w:val="259C2C9F"/>
    <w:rsid w:val="259F0C9D"/>
    <w:rsid w:val="259F3EA4"/>
    <w:rsid w:val="25A06FBD"/>
    <w:rsid w:val="25A47031"/>
    <w:rsid w:val="25A50AED"/>
    <w:rsid w:val="25A63629"/>
    <w:rsid w:val="25A67A63"/>
    <w:rsid w:val="25A73314"/>
    <w:rsid w:val="25B0471C"/>
    <w:rsid w:val="25B33297"/>
    <w:rsid w:val="25BA0997"/>
    <w:rsid w:val="25BE465D"/>
    <w:rsid w:val="25BE7EBC"/>
    <w:rsid w:val="25C05AB0"/>
    <w:rsid w:val="25C25792"/>
    <w:rsid w:val="25C56481"/>
    <w:rsid w:val="25CC59E3"/>
    <w:rsid w:val="25D90475"/>
    <w:rsid w:val="25E7349C"/>
    <w:rsid w:val="25EB3AA4"/>
    <w:rsid w:val="25F030AD"/>
    <w:rsid w:val="25F307F5"/>
    <w:rsid w:val="25F4262E"/>
    <w:rsid w:val="25FF3DBE"/>
    <w:rsid w:val="26022E6A"/>
    <w:rsid w:val="260246CA"/>
    <w:rsid w:val="2605608E"/>
    <w:rsid w:val="26060FDB"/>
    <w:rsid w:val="2607119F"/>
    <w:rsid w:val="26084CF8"/>
    <w:rsid w:val="261140AA"/>
    <w:rsid w:val="26120C64"/>
    <w:rsid w:val="26152EBB"/>
    <w:rsid w:val="26162EE2"/>
    <w:rsid w:val="261748AC"/>
    <w:rsid w:val="26235E2D"/>
    <w:rsid w:val="262C3FAF"/>
    <w:rsid w:val="26360E1D"/>
    <w:rsid w:val="26394A54"/>
    <w:rsid w:val="26397444"/>
    <w:rsid w:val="263B1166"/>
    <w:rsid w:val="263C044C"/>
    <w:rsid w:val="263E7080"/>
    <w:rsid w:val="2642304C"/>
    <w:rsid w:val="26433451"/>
    <w:rsid w:val="26460060"/>
    <w:rsid w:val="26460B39"/>
    <w:rsid w:val="26460B88"/>
    <w:rsid w:val="26476ABB"/>
    <w:rsid w:val="264E35C4"/>
    <w:rsid w:val="264E43DA"/>
    <w:rsid w:val="264E703E"/>
    <w:rsid w:val="2654751E"/>
    <w:rsid w:val="26550765"/>
    <w:rsid w:val="265D333E"/>
    <w:rsid w:val="266078DF"/>
    <w:rsid w:val="2662527C"/>
    <w:rsid w:val="2668310B"/>
    <w:rsid w:val="266E4890"/>
    <w:rsid w:val="26747EE7"/>
    <w:rsid w:val="267C5075"/>
    <w:rsid w:val="26841800"/>
    <w:rsid w:val="26854BFA"/>
    <w:rsid w:val="26861FFA"/>
    <w:rsid w:val="26873EB4"/>
    <w:rsid w:val="268A00E7"/>
    <w:rsid w:val="268A7F99"/>
    <w:rsid w:val="268B65C4"/>
    <w:rsid w:val="269060B6"/>
    <w:rsid w:val="2693075F"/>
    <w:rsid w:val="26954E0A"/>
    <w:rsid w:val="26961375"/>
    <w:rsid w:val="26994122"/>
    <w:rsid w:val="269F2958"/>
    <w:rsid w:val="26A00FC2"/>
    <w:rsid w:val="26A055E9"/>
    <w:rsid w:val="26A234E2"/>
    <w:rsid w:val="26A7318B"/>
    <w:rsid w:val="26AB2B6B"/>
    <w:rsid w:val="26AE0CF7"/>
    <w:rsid w:val="26AF504B"/>
    <w:rsid w:val="26B02BCD"/>
    <w:rsid w:val="26B051FE"/>
    <w:rsid w:val="26BA755F"/>
    <w:rsid w:val="26BC1544"/>
    <w:rsid w:val="26BF60F5"/>
    <w:rsid w:val="26C115D9"/>
    <w:rsid w:val="26C13AB9"/>
    <w:rsid w:val="26C153E0"/>
    <w:rsid w:val="26C631CE"/>
    <w:rsid w:val="26CB31CA"/>
    <w:rsid w:val="26CB3D14"/>
    <w:rsid w:val="26D63629"/>
    <w:rsid w:val="26DA79F9"/>
    <w:rsid w:val="26DB25CE"/>
    <w:rsid w:val="26DC6D57"/>
    <w:rsid w:val="26DF3C22"/>
    <w:rsid w:val="26DF5C56"/>
    <w:rsid w:val="26E050F9"/>
    <w:rsid w:val="26E11968"/>
    <w:rsid w:val="26E12C27"/>
    <w:rsid w:val="26ED0606"/>
    <w:rsid w:val="26F160BA"/>
    <w:rsid w:val="26F20D6D"/>
    <w:rsid w:val="26F42C1D"/>
    <w:rsid w:val="26FB4B3F"/>
    <w:rsid w:val="26FC65DB"/>
    <w:rsid w:val="26FF2D14"/>
    <w:rsid w:val="26FF5C9F"/>
    <w:rsid w:val="27035473"/>
    <w:rsid w:val="27047F19"/>
    <w:rsid w:val="27061C99"/>
    <w:rsid w:val="27094D09"/>
    <w:rsid w:val="270C3066"/>
    <w:rsid w:val="27137484"/>
    <w:rsid w:val="2717158A"/>
    <w:rsid w:val="27197938"/>
    <w:rsid w:val="271A37C6"/>
    <w:rsid w:val="271D0AA6"/>
    <w:rsid w:val="27221ED8"/>
    <w:rsid w:val="27283A33"/>
    <w:rsid w:val="272F0664"/>
    <w:rsid w:val="27300795"/>
    <w:rsid w:val="273C360B"/>
    <w:rsid w:val="273C37A0"/>
    <w:rsid w:val="273E3382"/>
    <w:rsid w:val="2740540A"/>
    <w:rsid w:val="27425FBA"/>
    <w:rsid w:val="27433E27"/>
    <w:rsid w:val="27436191"/>
    <w:rsid w:val="2753300F"/>
    <w:rsid w:val="275A0AD0"/>
    <w:rsid w:val="275B5592"/>
    <w:rsid w:val="275C0519"/>
    <w:rsid w:val="275C523A"/>
    <w:rsid w:val="27615430"/>
    <w:rsid w:val="27631FA5"/>
    <w:rsid w:val="27632766"/>
    <w:rsid w:val="27651564"/>
    <w:rsid w:val="27692F7E"/>
    <w:rsid w:val="276A47AD"/>
    <w:rsid w:val="276A5461"/>
    <w:rsid w:val="276B355E"/>
    <w:rsid w:val="276F75EF"/>
    <w:rsid w:val="2772119E"/>
    <w:rsid w:val="277C127B"/>
    <w:rsid w:val="277D487D"/>
    <w:rsid w:val="27800335"/>
    <w:rsid w:val="27881416"/>
    <w:rsid w:val="278E7C67"/>
    <w:rsid w:val="27951B6C"/>
    <w:rsid w:val="27956BEB"/>
    <w:rsid w:val="279626AD"/>
    <w:rsid w:val="27980D76"/>
    <w:rsid w:val="27992FBB"/>
    <w:rsid w:val="279A59C4"/>
    <w:rsid w:val="279C178E"/>
    <w:rsid w:val="279C2B33"/>
    <w:rsid w:val="27AB61FC"/>
    <w:rsid w:val="27AE1585"/>
    <w:rsid w:val="27B82846"/>
    <w:rsid w:val="27B927E9"/>
    <w:rsid w:val="27C03D05"/>
    <w:rsid w:val="27C21E18"/>
    <w:rsid w:val="27CD069E"/>
    <w:rsid w:val="27CE6469"/>
    <w:rsid w:val="27D019E8"/>
    <w:rsid w:val="27D0753C"/>
    <w:rsid w:val="27D41EF8"/>
    <w:rsid w:val="27D82E18"/>
    <w:rsid w:val="27DB104A"/>
    <w:rsid w:val="27DD4274"/>
    <w:rsid w:val="27DF0022"/>
    <w:rsid w:val="27DF279E"/>
    <w:rsid w:val="27E568C0"/>
    <w:rsid w:val="27E7081B"/>
    <w:rsid w:val="27EF187E"/>
    <w:rsid w:val="27F53C86"/>
    <w:rsid w:val="27FA7F3F"/>
    <w:rsid w:val="28066938"/>
    <w:rsid w:val="280A6055"/>
    <w:rsid w:val="28120CED"/>
    <w:rsid w:val="2814517E"/>
    <w:rsid w:val="28160F26"/>
    <w:rsid w:val="28174D84"/>
    <w:rsid w:val="281A0248"/>
    <w:rsid w:val="281D3D1B"/>
    <w:rsid w:val="281F14D6"/>
    <w:rsid w:val="282125B7"/>
    <w:rsid w:val="2823083C"/>
    <w:rsid w:val="28250E44"/>
    <w:rsid w:val="28290767"/>
    <w:rsid w:val="28295AB1"/>
    <w:rsid w:val="282D1D12"/>
    <w:rsid w:val="282F0969"/>
    <w:rsid w:val="28301EE4"/>
    <w:rsid w:val="28311B35"/>
    <w:rsid w:val="283371D6"/>
    <w:rsid w:val="283545D0"/>
    <w:rsid w:val="2837751F"/>
    <w:rsid w:val="283C5DDE"/>
    <w:rsid w:val="28413466"/>
    <w:rsid w:val="284460EB"/>
    <w:rsid w:val="284B6A09"/>
    <w:rsid w:val="284D3817"/>
    <w:rsid w:val="28517D99"/>
    <w:rsid w:val="28546431"/>
    <w:rsid w:val="285A3B88"/>
    <w:rsid w:val="285E2449"/>
    <w:rsid w:val="286333A5"/>
    <w:rsid w:val="28672135"/>
    <w:rsid w:val="28685381"/>
    <w:rsid w:val="286A1AF5"/>
    <w:rsid w:val="286F34D9"/>
    <w:rsid w:val="28800984"/>
    <w:rsid w:val="28824C99"/>
    <w:rsid w:val="288837E2"/>
    <w:rsid w:val="28896152"/>
    <w:rsid w:val="288B52B5"/>
    <w:rsid w:val="288D07FE"/>
    <w:rsid w:val="288F15C0"/>
    <w:rsid w:val="289028F1"/>
    <w:rsid w:val="289D1A1F"/>
    <w:rsid w:val="28A00CC8"/>
    <w:rsid w:val="28A51FB9"/>
    <w:rsid w:val="28AD57AD"/>
    <w:rsid w:val="28B2160C"/>
    <w:rsid w:val="28B36EA7"/>
    <w:rsid w:val="28B70C8C"/>
    <w:rsid w:val="28BB37CA"/>
    <w:rsid w:val="28BB70FE"/>
    <w:rsid w:val="28C03A94"/>
    <w:rsid w:val="28C07A78"/>
    <w:rsid w:val="28C207E1"/>
    <w:rsid w:val="28C32CE4"/>
    <w:rsid w:val="28C32DAE"/>
    <w:rsid w:val="28C42F4B"/>
    <w:rsid w:val="28C45E6D"/>
    <w:rsid w:val="28C67695"/>
    <w:rsid w:val="28C7178A"/>
    <w:rsid w:val="28C71C7C"/>
    <w:rsid w:val="28CA018E"/>
    <w:rsid w:val="28D42BCD"/>
    <w:rsid w:val="28D57177"/>
    <w:rsid w:val="28D8013F"/>
    <w:rsid w:val="28DC3DC7"/>
    <w:rsid w:val="28E032F7"/>
    <w:rsid w:val="28E47C40"/>
    <w:rsid w:val="28E630F8"/>
    <w:rsid w:val="28F41D2C"/>
    <w:rsid w:val="29024768"/>
    <w:rsid w:val="290A1CF2"/>
    <w:rsid w:val="2917614E"/>
    <w:rsid w:val="291D3335"/>
    <w:rsid w:val="29222C04"/>
    <w:rsid w:val="292269DA"/>
    <w:rsid w:val="29237DE7"/>
    <w:rsid w:val="292716C6"/>
    <w:rsid w:val="292810D6"/>
    <w:rsid w:val="292856AC"/>
    <w:rsid w:val="292873C5"/>
    <w:rsid w:val="292A2DDF"/>
    <w:rsid w:val="292C50B5"/>
    <w:rsid w:val="292E24F9"/>
    <w:rsid w:val="292F3436"/>
    <w:rsid w:val="29324FB4"/>
    <w:rsid w:val="29332739"/>
    <w:rsid w:val="293524E1"/>
    <w:rsid w:val="29355966"/>
    <w:rsid w:val="2937190D"/>
    <w:rsid w:val="293A0317"/>
    <w:rsid w:val="293A3BEA"/>
    <w:rsid w:val="29494923"/>
    <w:rsid w:val="294A61E9"/>
    <w:rsid w:val="294E3D3F"/>
    <w:rsid w:val="29533137"/>
    <w:rsid w:val="29560092"/>
    <w:rsid w:val="29581285"/>
    <w:rsid w:val="29594E88"/>
    <w:rsid w:val="295C384A"/>
    <w:rsid w:val="296168C5"/>
    <w:rsid w:val="29626761"/>
    <w:rsid w:val="296B67A2"/>
    <w:rsid w:val="296C03D0"/>
    <w:rsid w:val="2972725D"/>
    <w:rsid w:val="29795D8C"/>
    <w:rsid w:val="297C11C0"/>
    <w:rsid w:val="29855861"/>
    <w:rsid w:val="29856BC0"/>
    <w:rsid w:val="29870BE2"/>
    <w:rsid w:val="298D1C2B"/>
    <w:rsid w:val="29933A7D"/>
    <w:rsid w:val="299378CE"/>
    <w:rsid w:val="299649D8"/>
    <w:rsid w:val="29975F4E"/>
    <w:rsid w:val="299872ED"/>
    <w:rsid w:val="299C3468"/>
    <w:rsid w:val="299E5CAA"/>
    <w:rsid w:val="29A25ED7"/>
    <w:rsid w:val="29A33EE1"/>
    <w:rsid w:val="29A37D1F"/>
    <w:rsid w:val="29A47631"/>
    <w:rsid w:val="29A64056"/>
    <w:rsid w:val="29A73266"/>
    <w:rsid w:val="29A84F87"/>
    <w:rsid w:val="29A90016"/>
    <w:rsid w:val="29A92575"/>
    <w:rsid w:val="29AF3D2D"/>
    <w:rsid w:val="29B44195"/>
    <w:rsid w:val="29B57377"/>
    <w:rsid w:val="29B85332"/>
    <w:rsid w:val="29BC62C2"/>
    <w:rsid w:val="29BE48F3"/>
    <w:rsid w:val="29BE6350"/>
    <w:rsid w:val="29C839CB"/>
    <w:rsid w:val="29CF24CC"/>
    <w:rsid w:val="29DB2818"/>
    <w:rsid w:val="29DB4FC9"/>
    <w:rsid w:val="29DE206D"/>
    <w:rsid w:val="29E01FA8"/>
    <w:rsid w:val="29E238A9"/>
    <w:rsid w:val="29E63768"/>
    <w:rsid w:val="29E65236"/>
    <w:rsid w:val="29E74876"/>
    <w:rsid w:val="29EB3388"/>
    <w:rsid w:val="29F338B2"/>
    <w:rsid w:val="29F633A4"/>
    <w:rsid w:val="29F85720"/>
    <w:rsid w:val="29F96E99"/>
    <w:rsid w:val="29FC04BB"/>
    <w:rsid w:val="29FC3D3B"/>
    <w:rsid w:val="2A0E279A"/>
    <w:rsid w:val="2A1045D1"/>
    <w:rsid w:val="2A111841"/>
    <w:rsid w:val="2A113236"/>
    <w:rsid w:val="2A1A2780"/>
    <w:rsid w:val="2A1A62F7"/>
    <w:rsid w:val="2A1C4F3A"/>
    <w:rsid w:val="2A1E3834"/>
    <w:rsid w:val="2A1F711E"/>
    <w:rsid w:val="2A254C24"/>
    <w:rsid w:val="2A2845BC"/>
    <w:rsid w:val="2A2A7BAB"/>
    <w:rsid w:val="2A2B054D"/>
    <w:rsid w:val="2A2B54A3"/>
    <w:rsid w:val="2A2E0388"/>
    <w:rsid w:val="2A2F1A0E"/>
    <w:rsid w:val="2A371F00"/>
    <w:rsid w:val="2A3A015E"/>
    <w:rsid w:val="2A3A72F4"/>
    <w:rsid w:val="2A3C24E3"/>
    <w:rsid w:val="2A441824"/>
    <w:rsid w:val="2A486B46"/>
    <w:rsid w:val="2A4909A9"/>
    <w:rsid w:val="2A4A768D"/>
    <w:rsid w:val="2A4E4A56"/>
    <w:rsid w:val="2A4F358C"/>
    <w:rsid w:val="2A581CA4"/>
    <w:rsid w:val="2A5A7CE5"/>
    <w:rsid w:val="2A5B388A"/>
    <w:rsid w:val="2A5B4153"/>
    <w:rsid w:val="2A5C7B1D"/>
    <w:rsid w:val="2A601821"/>
    <w:rsid w:val="2A616A86"/>
    <w:rsid w:val="2A665AA8"/>
    <w:rsid w:val="2A687FEC"/>
    <w:rsid w:val="2A6A2BFE"/>
    <w:rsid w:val="2A7349FC"/>
    <w:rsid w:val="2A744D28"/>
    <w:rsid w:val="2A783FAA"/>
    <w:rsid w:val="2A7A78CF"/>
    <w:rsid w:val="2A7F3849"/>
    <w:rsid w:val="2A835D90"/>
    <w:rsid w:val="2A914617"/>
    <w:rsid w:val="2A956DD4"/>
    <w:rsid w:val="2A9648FB"/>
    <w:rsid w:val="2A965523"/>
    <w:rsid w:val="2A9A5C5C"/>
    <w:rsid w:val="2A9C7F33"/>
    <w:rsid w:val="2A9D3479"/>
    <w:rsid w:val="2AA60D96"/>
    <w:rsid w:val="2AB11BBC"/>
    <w:rsid w:val="2ABB1A53"/>
    <w:rsid w:val="2ABC4279"/>
    <w:rsid w:val="2ABD4F3A"/>
    <w:rsid w:val="2ABD73C7"/>
    <w:rsid w:val="2AC262EC"/>
    <w:rsid w:val="2AC3658C"/>
    <w:rsid w:val="2AC42914"/>
    <w:rsid w:val="2AC562CC"/>
    <w:rsid w:val="2AC85CC5"/>
    <w:rsid w:val="2AC8724F"/>
    <w:rsid w:val="2ACD16F1"/>
    <w:rsid w:val="2ADB0A9E"/>
    <w:rsid w:val="2ADD4A65"/>
    <w:rsid w:val="2ADE782B"/>
    <w:rsid w:val="2AEB4042"/>
    <w:rsid w:val="2AEC5A95"/>
    <w:rsid w:val="2AEE0AB8"/>
    <w:rsid w:val="2AEF4C7E"/>
    <w:rsid w:val="2AF14141"/>
    <w:rsid w:val="2AF71349"/>
    <w:rsid w:val="2B006815"/>
    <w:rsid w:val="2B032C30"/>
    <w:rsid w:val="2B0364A2"/>
    <w:rsid w:val="2B093A80"/>
    <w:rsid w:val="2B0D0988"/>
    <w:rsid w:val="2B0F5599"/>
    <w:rsid w:val="2B161D73"/>
    <w:rsid w:val="2B165CDA"/>
    <w:rsid w:val="2B2150F1"/>
    <w:rsid w:val="2B260D20"/>
    <w:rsid w:val="2B284BD4"/>
    <w:rsid w:val="2B2A5CCD"/>
    <w:rsid w:val="2B2C5F9A"/>
    <w:rsid w:val="2B2D5568"/>
    <w:rsid w:val="2B3013F2"/>
    <w:rsid w:val="2B304F44"/>
    <w:rsid w:val="2B316748"/>
    <w:rsid w:val="2B346F39"/>
    <w:rsid w:val="2B3C5352"/>
    <w:rsid w:val="2B3D7707"/>
    <w:rsid w:val="2B3E5218"/>
    <w:rsid w:val="2B414F20"/>
    <w:rsid w:val="2B4769AE"/>
    <w:rsid w:val="2B4B7914"/>
    <w:rsid w:val="2B51381C"/>
    <w:rsid w:val="2B594360"/>
    <w:rsid w:val="2B595549"/>
    <w:rsid w:val="2B6221D4"/>
    <w:rsid w:val="2B625BFA"/>
    <w:rsid w:val="2B6678FE"/>
    <w:rsid w:val="2B6918BB"/>
    <w:rsid w:val="2B69474A"/>
    <w:rsid w:val="2B720E91"/>
    <w:rsid w:val="2B7976EA"/>
    <w:rsid w:val="2B7C39EC"/>
    <w:rsid w:val="2B894FB0"/>
    <w:rsid w:val="2B8D1E86"/>
    <w:rsid w:val="2B8E6CB2"/>
    <w:rsid w:val="2B931EC3"/>
    <w:rsid w:val="2B9E5123"/>
    <w:rsid w:val="2B9F5FF2"/>
    <w:rsid w:val="2BA619B7"/>
    <w:rsid w:val="2BA62E51"/>
    <w:rsid w:val="2BAD39B2"/>
    <w:rsid w:val="2BB00D5F"/>
    <w:rsid w:val="2BB270DD"/>
    <w:rsid w:val="2BB34EA4"/>
    <w:rsid w:val="2BB503CF"/>
    <w:rsid w:val="2BB63766"/>
    <w:rsid w:val="2BB9236A"/>
    <w:rsid w:val="2BBD6579"/>
    <w:rsid w:val="2BC20506"/>
    <w:rsid w:val="2BC52264"/>
    <w:rsid w:val="2BC64A23"/>
    <w:rsid w:val="2BC820E6"/>
    <w:rsid w:val="2BCB563A"/>
    <w:rsid w:val="2BCC1671"/>
    <w:rsid w:val="2BCE40EB"/>
    <w:rsid w:val="2BD14D9A"/>
    <w:rsid w:val="2BD36C89"/>
    <w:rsid w:val="2BD534FE"/>
    <w:rsid w:val="2BD93559"/>
    <w:rsid w:val="2BD951A2"/>
    <w:rsid w:val="2BDA17F7"/>
    <w:rsid w:val="2BDB727A"/>
    <w:rsid w:val="2BE23823"/>
    <w:rsid w:val="2BE6541E"/>
    <w:rsid w:val="2BEE0681"/>
    <w:rsid w:val="2BEE16E7"/>
    <w:rsid w:val="2BF62A66"/>
    <w:rsid w:val="2BFB1308"/>
    <w:rsid w:val="2BFE15FB"/>
    <w:rsid w:val="2C0352C8"/>
    <w:rsid w:val="2C082D00"/>
    <w:rsid w:val="2C097054"/>
    <w:rsid w:val="2C0F412F"/>
    <w:rsid w:val="2C15574E"/>
    <w:rsid w:val="2C15665C"/>
    <w:rsid w:val="2C180B6F"/>
    <w:rsid w:val="2C187EC9"/>
    <w:rsid w:val="2C1C5770"/>
    <w:rsid w:val="2C203685"/>
    <w:rsid w:val="2C22017D"/>
    <w:rsid w:val="2C226117"/>
    <w:rsid w:val="2C286791"/>
    <w:rsid w:val="2C2A77A0"/>
    <w:rsid w:val="2C2F69B6"/>
    <w:rsid w:val="2C331DED"/>
    <w:rsid w:val="2C352A92"/>
    <w:rsid w:val="2C380B48"/>
    <w:rsid w:val="2C3854D1"/>
    <w:rsid w:val="2C396174"/>
    <w:rsid w:val="2C3B2007"/>
    <w:rsid w:val="2C3C1EF7"/>
    <w:rsid w:val="2C3C2C64"/>
    <w:rsid w:val="2C3C60DB"/>
    <w:rsid w:val="2C3D71E7"/>
    <w:rsid w:val="2C40242D"/>
    <w:rsid w:val="2C445BC9"/>
    <w:rsid w:val="2C4812B9"/>
    <w:rsid w:val="2C481437"/>
    <w:rsid w:val="2C496CDD"/>
    <w:rsid w:val="2C4A3CD5"/>
    <w:rsid w:val="2C4C4BBD"/>
    <w:rsid w:val="2C5064A5"/>
    <w:rsid w:val="2C59357B"/>
    <w:rsid w:val="2C5C660A"/>
    <w:rsid w:val="2C5F2199"/>
    <w:rsid w:val="2C63185F"/>
    <w:rsid w:val="2C634A06"/>
    <w:rsid w:val="2C672A75"/>
    <w:rsid w:val="2C6A207A"/>
    <w:rsid w:val="2C6A3894"/>
    <w:rsid w:val="2C6C628A"/>
    <w:rsid w:val="2C6D2D01"/>
    <w:rsid w:val="2C6D5169"/>
    <w:rsid w:val="2C6F366A"/>
    <w:rsid w:val="2C707812"/>
    <w:rsid w:val="2C7231BC"/>
    <w:rsid w:val="2C765125"/>
    <w:rsid w:val="2C770423"/>
    <w:rsid w:val="2C790246"/>
    <w:rsid w:val="2C7A77B7"/>
    <w:rsid w:val="2C7E16D8"/>
    <w:rsid w:val="2C7E7472"/>
    <w:rsid w:val="2C804577"/>
    <w:rsid w:val="2C81616E"/>
    <w:rsid w:val="2C844D9A"/>
    <w:rsid w:val="2C85207C"/>
    <w:rsid w:val="2C894040"/>
    <w:rsid w:val="2C8970EF"/>
    <w:rsid w:val="2C8A6BB9"/>
    <w:rsid w:val="2C8C1FAC"/>
    <w:rsid w:val="2C8D6B90"/>
    <w:rsid w:val="2C8F6D68"/>
    <w:rsid w:val="2C920369"/>
    <w:rsid w:val="2C920E95"/>
    <w:rsid w:val="2C9917F0"/>
    <w:rsid w:val="2C992A6C"/>
    <w:rsid w:val="2C9C42BB"/>
    <w:rsid w:val="2C9C4D4B"/>
    <w:rsid w:val="2C9D3741"/>
    <w:rsid w:val="2CA00B35"/>
    <w:rsid w:val="2CA31421"/>
    <w:rsid w:val="2CA473A8"/>
    <w:rsid w:val="2CA754E1"/>
    <w:rsid w:val="2CAC356D"/>
    <w:rsid w:val="2CB2542D"/>
    <w:rsid w:val="2CBD57D9"/>
    <w:rsid w:val="2CC51D71"/>
    <w:rsid w:val="2CCF5AAC"/>
    <w:rsid w:val="2CD11819"/>
    <w:rsid w:val="2CD3780C"/>
    <w:rsid w:val="2CD50C42"/>
    <w:rsid w:val="2CD54FF6"/>
    <w:rsid w:val="2CDB7FE4"/>
    <w:rsid w:val="2CDE436C"/>
    <w:rsid w:val="2CDF2216"/>
    <w:rsid w:val="2CE41025"/>
    <w:rsid w:val="2CE50D12"/>
    <w:rsid w:val="2CEA5306"/>
    <w:rsid w:val="2CEC3D86"/>
    <w:rsid w:val="2CEF32B1"/>
    <w:rsid w:val="2CF074D4"/>
    <w:rsid w:val="2CF26953"/>
    <w:rsid w:val="2CF544C4"/>
    <w:rsid w:val="2CF63AD1"/>
    <w:rsid w:val="2D0075F3"/>
    <w:rsid w:val="2D013071"/>
    <w:rsid w:val="2D0212C8"/>
    <w:rsid w:val="2D02313B"/>
    <w:rsid w:val="2D027691"/>
    <w:rsid w:val="2D0637CD"/>
    <w:rsid w:val="2D066E5E"/>
    <w:rsid w:val="2D0A691F"/>
    <w:rsid w:val="2D0A758E"/>
    <w:rsid w:val="2D0B3C35"/>
    <w:rsid w:val="2D0D5BB1"/>
    <w:rsid w:val="2D1037CC"/>
    <w:rsid w:val="2D11414C"/>
    <w:rsid w:val="2D116C28"/>
    <w:rsid w:val="2D1261C1"/>
    <w:rsid w:val="2D1311D4"/>
    <w:rsid w:val="2D18247F"/>
    <w:rsid w:val="2D1B1EE0"/>
    <w:rsid w:val="2D202286"/>
    <w:rsid w:val="2D241087"/>
    <w:rsid w:val="2D2809CB"/>
    <w:rsid w:val="2D2A3500"/>
    <w:rsid w:val="2D2A7AEA"/>
    <w:rsid w:val="2D2E4DF6"/>
    <w:rsid w:val="2D30030C"/>
    <w:rsid w:val="2D3079DF"/>
    <w:rsid w:val="2D3141AF"/>
    <w:rsid w:val="2D32368F"/>
    <w:rsid w:val="2D32609B"/>
    <w:rsid w:val="2D3277D5"/>
    <w:rsid w:val="2D3745BF"/>
    <w:rsid w:val="2D3C0D01"/>
    <w:rsid w:val="2D3F29B7"/>
    <w:rsid w:val="2D407151"/>
    <w:rsid w:val="2D4756CE"/>
    <w:rsid w:val="2D4A32A6"/>
    <w:rsid w:val="2D511540"/>
    <w:rsid w:val="2D570C82"/>
    <w:rsid w:val="2D5717AC"/>
    <w:rsid w:val="2D617699"/>
    <w:rsid w:val="2D66513D"/>
    <w:rsid w:val="2D6807A6"/>
    <w:rsid w:val="2D690B2A"/>
    <w:rsid w:val="2D694118"/>
    <w:rsid w:val="2D6D7A35"/>
    <w:rsid w:val="2D7538FB"/>
    <w:rsid w:val="2D75726E"/>
    <w:rsid w:val="2D797ED1"/>
    <w:rsid w:val="2D7D4387"/>
    <w:rsid w:val="2D7D513E"/>
    <w:rsid w:val="2D810219"/>
    <w:rsid w:val="2D81341E"/>
    <w:rsid w:val="2D86016F"/>
    <w:rsid w:val="2D8F2858"/>
    <w:rsid w:val="2D91635B"/>
    <w:rsid w:val="2D936CE0"/>
    <w:rsid w:val="2D9B2D82"/>
    <w:rsid w:val="2D9B4E08"/>
    <w:rsid w:val="2D9E50AE"/>
    <w:rsid w:val="2DA210FF"/>
    <w:rsid w:val="2DA56BAE"/>
    <w:rsid w:val="2DA901BD"/>
    <w:rsid w:val="2DAA0364"/>
    <w:rsid w:val="2DAD6F94"/>
    <w:rsid w:val="2DAE5F3D"/>
    <w:rsid w:val="2DB317D7"/>
    <w:rsid w:val="2DB71E74"/>
    <w:rsid w:val="2DB82BDE"/>
    <w:rsid w:val="2DBE35CE"/>
    <w:rsid w:val="2DC37E2D"/>
    <w:rsid w:val="2DC40DDA"/>
    <w:rsid w:val="2DC45EED"/>
    <w:rsid w:val="2DC46A98"/>
    <w:rsid w:val="2DC900DC"/>
    <w:rsid w:val="2DC938BE"/>
    <w:rsid w:val="2DCF352C"/>
    <w:rsid w:val="2DD11726"/>
    <w:rsid w:val="2DD12483"/>
    <w:rsid w:val="2DD869DB"/>
    <w:rsid w:val="2DD96271"/>
    <w:rsid w:val="2DDA5E79"/>
    <w:rsid w:val="2DDC0F71"/>
    <w:rsid w:val="2DE16ADF"/>
    <w:rsid w:val="2DE419EF"/>
    <w:rsid w:val="2DE547FE"/>
    <w:rsid w:val="2DE6383A"/>
    <w:rsid w:val="2DE833A8"/>
    <w:rsid w:val="2DEA5BB2"/>
    <w:rsid w:val="2DEB72B5"/>
    <w:rsid w:val="2DED01AC"/>
    <w:rsid w:val="2DED2F38"/>
    <w:rsid w:val="2DED5252"/>
    <w:rsid w:val="2DEF6B6D"/>
    <w:rsid w:val="2DF05992"/>
    <w:rsid w:val="2DF15BC5"/>
    <w:rsid w:val="2DF61C8C"/>
    <w:rsid w:val="2E0012AC"/>
    <w:rsid w:val="2E0579CD"/>
    <w:rsid w:val="2E0B6FF8"/>
    <w:rsid w:val="2E0C2D5B"/>
    <w:rsid w:val="2E0F12AB"/>
    <w:rsid w:val="2E103FD8"/>
    <w:rsid w:val="2E112EA1"/>
    <w:rsid w:val="2E186669"/>
    <w:rsid w:val="2E1A23FD"/>
    <w:rsid w:val="2E21001D"/>
    <w:rsid w:val="2E210AE0"/>
    <w:rsid w:val="2E251A2E"/>
    <w:rsid w:val="2E261090"/>
    <w:rsid w:val="2E2B724B"/>
    <w:rsid w:val="2E2C3363"/>
    <w:rsid w:val="2E31147C"/>
    <w:rsid w:val="2E327C8B"/>
    <w:rsid w:val="2E391CDE"/>
    <w:rsid w:val="2E397647"/>
    <w:rsid w:val="2E3F194F"/>
    <w:rsid w:val="2E4374D4"/>
    <w:rsid w:val="2E4506A3"/>
    <w:rsid w:val="2E465599"/>
    <w:rsid w:val="2E4F54E9"/>
    <w:rsid w:val="2E531A12"/>
    <w:rsid w:val="2E5323E1"/>
    <w:rsid w:val="2E547725"/>
    <w:rsid w:val="2E574A1A"/>
    <w:rsid w:val="2E58063A"/>
    <w:rsid w:val="2E59075D"/>
    <w:rsid w:val="2E5B7EBF"/>
    <w:rsid w:val="2E5F4F13"/>
    <w:rsid w:val="2E603B47"/>
    <w:rsid w:val="2E605307"/>
    <w:rsid w:val="2E617E3A"/>
    <w:rsid w:val="2E617F79"/>
    <w:rsid w:val="2E625FB1"/>
    <w:rsid w:val="2E63228B"/>
    <w:rsid w:val="2E665575"/>
    <w:rsid w:val="2E69098B"/>
    <w:rsid w:val="2E79166F"/>
    <w:rsid w:val="2E791AA1"/>
    <w:rsid w:val="2E7D3D2E"/>
    <w:rsid w:val="2E7F46A8"/>
    <w:rsid w:val="2E827BD9"/>
    <w:rsid w:val="2E8459F3"/>
    <w:rsid w:val="2E8B2CAC"/>
    <w:rsid w:val="2E8C0409"/>
    <w:rsid w:val="2E8C1DA0"/>
    <w:rsid w:val="2E8F2AE2"/>
    <w:rsid w:val="2E923DBD"/>
    <w:rsid w:val="2E961714"/>
    <w:rsid w:val="2E9A467D"/>
    <w:rsid w:val="2E9E5229"/>
    <w:rsid w:val="2EA42C09"/>
    <w:rsid w:val="2EA81AF8"/>
    <w:rsid w:val="2EAA78DB"/>
    <w:rsid w:val="2EB435FE"/>
    <w:rsid w:val="2EB63E7A"/>
    <w:rsid w:val="2EB840F9"/>
    <w:rsid w:val="2EBA75F7"/>
    <w:rsid w:val="2EBB334E"/>
    <w:rsid w:val="2EC26F46"/>
    <w:rsid w:val="2EC305EA"/>
    <w:rsid w:val="2EC52E30"/>
    <w:rsid w:val="2ECB09B6"/>
    <w:rsid w:val="2ECE558D"/>
    <w:rsid w:val="2ED0154E"/>
    <w:rsid w:val="2ED91B98"/>
    <w:rsid w:val="2EDB4064"/>
    <w:rsid w:val="2EE01FF7"/>
    <w:rsid w:val="2EE203FD"/>
    <w:rsid w:val="2EE22488"/>
    <w:rsid w:val="2EE9652C"/>
    <w:rsid w:val="2EEA7CFE"/>
    <w:rsid w:val="2EF16359"/>
    <w:rsid w:val="2EF2410D"/>
    <w:rsid w:val="2EF304BA"/>
    <w:rsid w:val="2EF37DBC"/>
    <w:rsid w:val="2EF9001C"/>
    <w:rsid w:val="2EFA7A28"/>
    <w:rsid w:val="2EFF1A87"/>
    <w:rsid w:val="2EFF7B5C"/>
    <w:rsid w:val="2F0012F3"/>
    <w:rsid w:val="2F024E46"/>
    <w:rsid w:val="2F046F6D"/>
    <w:rsid w:val="2F0B33F1"/>
    <w:rsid w:val="2F0F5E24"/>
    <w:rsid w:val="2F105CDB"/>
    <w:rsid w:val="2F113F6E"/>
    <w:rsid w:val="2F184C11"/>
    <w:rsid w:val="2F1A43EE"/>
    <w:rsid w:val="2F1D2C99"/>
    <w:rsid w:val="2F1E635D"/>
    <w:rsid w:val="2F2B3AB0"/>
    <w:rsid w:val="2F2E4DB0"/>
    <w:rsid w:val="2F2F6BA0"/>
    <w:rsid w:val="2F3525A6"/>
    <w:rsid w:val="2F3848BA"/>
    <w:rsid w:val="2F3A3413"/>
    <w:rsid w:val="2F477D67"/>
    <w:rsid w:val="2F4C1E54"/>
    <w:rsid w:val="2F512B67"/>
    <w:rsid w:val="2F5206B2"/>
    <w:rsid w:val="2F6D0744"/>
    <w:rsid w:val="2F742926"/>
    <w:rsid w:val="2F7A494A"/>
    <w:rsid w:val="2F7C714D"/>
    <w:rsid w:val="2F7E69E1"/>
    <w:rsid w:val="2F802DEA"/>
    <w:rsid w:val="2F820574"/>
    <w:rsid w:val="2F84318B"/>
    <w:rsid w:val="2F8451E8"/>
    <w:rsid w:val="2F867F12"/>
    <w:rsid w:val="2F884DCA"/>
    <w:rsid w:val="2F916E93"/>
    <w:rsid w:val="2F963AA4"/>
    <w:rsid w:val="2F987E04"/>
    <w:rsid w:val="2F9B6778"/>
    <w:rsid w:val="2FA6024C"/>
    <w:rsid w:val="2FA67FC7"/>
    <w:rsid w:val="2FA7131C"/>
    <w:rsid w:val="2FA76367"/>
    <w:rsid w:val="2FA92FE2"/>
    <w:rsid w:val="2FAB52B3"/>
    <w:rsid w:val="2FAC4687"/>
    <w:rsid w:val="2FAD2901"/>
    <w:rsid w:val="2FB03E71"/>
    <w:rsid w:val="2FB11B23"/>
    <w:rsid w:val="2FB24152"/>
    <w:rsid w:val="2FB24403"/>
    <w:rsid w:val="2FB3720C"/>
    <w:rsid w:val="2FB80EB2"/>
    <w:rsid w:val="2FB90A3C"/>
    <w:rsid w:val="2FBA1236"/>
    <w:rsid w:val="2FBC7013"/>
    <w:rsid w:val="2FC21100"/>
    <w:rsid w:val="2FC337B0"/>
    <w:rsid w:val="2FC40CD1"/>
    <w:rsid w:val="2FC47403"/>
    <w:rsid w:val="2FCF31C0"/>
    <w:rsid w:val="2FD03BC0"/>
    <w:rsid w:val="2FD17E14"/>
    <w:rsid w:val="2FD64743"/>
    <w:rsid w:val="2FD800E0"/>
    <w:rsid w:val="2FD81906"/>
    <w:rsid w:val="2FDD05C5"/>
    <w:rsid w:val="2FDD2500"/>
    <w:rsid w:val="2FDE3704"/>
    <w:rsid w:val="2FE11EF7"/>
    <w:rsid w:val="2FE337E8"/>
    <w:rsid w:val="2FE34B26"/>
    <w:rsid w:val="2FE35F66"/>
    <w:rsid w:val="2FEA69C8"/>
    <w:rsid w:val="2FEF3FD6"/>
    <w:rsid w:val="2FF94C85"/>
    <w:rsid w:val="2FFF5A66"/>
    <w:rsid w:val="2FFF62F2"/>
    <w:rsid w:val="30005E78"/>
    <w:rsid w:val="3004060A"/>
    <w:rsid w:val="300742E9"/>
    <w:rsid w:val="30076BFD"/>
    <w:rsid w:val="300A5B22"/>
    <w:rsid w:val="300C3E5D"/>
    <w:rsid w:val="300C63B9"/>
    <w:rsid w:val="30121689"/>
    <w:rsid w:val="30276759"/>
    <w:rsid w:val="30280796"/>
    <w:rsid w:val="30280EB3"/>
    <w:rsid w:val="302958C2"/>
    <w:rsid w:val="3032063C"/>
    <w:rsid w:val="30354822"/>
    <w:rsid w:val="30391841"/>
    <w:rsid w:val="303A344E"/>
    <w:rsid w:val="303F3983"/>
    <w:rsid w:val="30413AAD"/>
    <w:rsid w:val="304F68C2"/>
    <w:rsid w:val="304F6FDC"/>
    <w:rsid w:val="30595C3C"/>
    <w:rsid w:val="305B0245"/>
    <w:rsid w:val="305D2E78"/>
    <w:rsid w:val="30611586"/>
    <w:rsid w:val="306605A3"/>
    <w:rsid w:val="306C3255"/>
    <w:rsid w:val="306D430E"/>
    <w:rsid w:val="30700A52"/>
    <w:rsid w:val="3074090B"/>
    <w:rsid w:val="307F6688"/>
    <w:rsid w:val="307F70B1"/>
    <w:rsid w:val="3085428C"/>
    <w:rsid w:val="30884E83"/>
    <w:rsid w:val="3089391D"/>
    <w:rsid w:val="30897445"/>
    <w:rsid w:val="3095763E"/>
    <w:rsid w:val="3096739F"/>
    <w:rsid w:val="30971E88"/>
    <w:rsid w:val="30A14237"/>
    <w:rsid w:val="30A30719"/>
    <w:rsid w:val="30A9179D"/>
    <w:rsid w:val="30AC1781"/>
    <w:rsid w:val="30AE44C4"/>
    <w:rsid w:val="30AF09D4"/>
    <w:rsid w:val="30AF60E1"/>
    <w:rsid w:val="30B05A8F"/>
    <w:rsid w:val="30BC4D28"/>
    <w:rsid w:val="30C76E6E"/>
    <w:rsid w:val="30C90A2E"/>
    <w:rsid w:val="30CC7FE2"/>
    <w:rsid w:val="30D075DC"/>
    <w:rsid w:val="30D15541"/>
    <w:rsid w:val="30D61741"/>
    <w:rsid w:val="30D654F8"/>
    <w:rsid w:val="30D862AF"/>
    <w:rsid w:val="30D973E5"/>
    <w:rsid w:val="30DC76FA"/>
    <w:rsid w:val="30DD1569"/>
    <w:rsid w:val="30DF3889"/>
    <w:rsid w:val="30E116CC"/>
    <w:rsid w:val="30E16608"/>
    <w:rsid w:val="30E565E1"/>
    <w:rsid w:val="30E87F4A"/>
    <w:rsid w:val="30EC1BF9"/>
    <w:rsid w:val="30ED30C7"/>
    <w:rsid w:val="30EF46A5"/>
    <w:rsid w:val="30F27D77"/>
    <w:rsid w:val="30F65630"/>
    <w:rsid w:val="30F77035"/>
    <w:rsid w:val="30FD5E61"/>
    <w:rsid w:val="31040AE9"/>
    <w:rsid w:val="310B718F"/>
    <w:rsid w:val="310D1CB5"/>
    <w:rsid w:val="310D7310"/>
    <w:rsid w:val="31110589"/>
    <w:rsid w:val="3111321C"/>
    <w:rsid w:val="311258B8"/>
    <w:rsid w:val="3115119D"/>
    <w:rsid w:val="311634CF"/>
    <w:rsid w:val="311A6A18"/>
    <w:rsid w:val="312B21C4"/>
    <w:rsid w:val="312E4D4C"/>
    <w:rsid w:val="31303ADE"/>
    <w:rsid w:val="313065A5"/>
    <w:rsid w:val="31307BA9"/>
    <w:rsid w:val="31370CAC"/>
    <w:rsid w:val="313C7A63"/>
    <w:rsid w:val="3144567F"/>
    <w:rsid w:val="31481002"/>
    <w:rsid w:val="31484037"/>
    <w:rsid w:val="314A2EEE"/>
    <w:rsid w:val="314E6DC8"/>
    <w:rsid w:val="315117A5"/>
    <w:rsid w:val="315B2A1F"/>
    <w:rsid w:val="315C0BF5"/>
    <w:rsid w:val="315C6323"/>
    <w:rsid w:val="315E273E"/>
    <w:rsid w:val="3160226E"/>
    <w:rsid w:val="31614FDE"/>
    <w:rsid w:val="31624683"/>
    <w:rsid w:val="31636E98"/>
    <w:rsid w:val="316A777F"/>
    <w:rsid w:val="316D1985"/>
    <w:rsid w:val="316F608F"/>
    <w:rsid w:val="31736A79"/>
    <w:rsid w:val="31760A77"/>
    <w:rsid w:val="31780857"/>
    <w:rsid w:val="31864A7B"/>
    <w:rsid w:val="31880172"/>
    <w:rsid w:val="31905CFE"/>
    <w:rsid w:val="31915BF0"/>
    <w:rsid w:val="3192669B"/>
    <w:rsid w:val="31935C73"/>
    <w:rsid w:val="31943EC4"/>
    <w:rsid w:val="31943FA7"/>
    <w:rsid w:val="31953346"/>
    <w:rsid w:val="319E27AD"/>
    <w:rsid w:val="31A009EA"/>
    <w:rsid w:val="31A601CD"/>
    <w:rsid w:val="31AF5021"/>
    <w:rsid w:val="31B21B71"/>
    <w:rsid w:val="31B24F3C"/>
    <w:rsid w:val="31B42071"/>
    <w:rsid w:val="31BA7AFB"/>
    <w:rsid w:val="31BA7F5B"/>
    <w:rsid w:val="31C17B65"/>
    <w:rsid w:val="31C33268"/>
    <w:rsid w:val="31C44F74"/>
    <w:rsid w:val="31C70D65"/>
    <w:rsid w:val="31CC4A3B"/>
    <w:rsid w:val="31CC7DC7"/>
    <w:rsid w:val="31D2795E"/>
    <w:rsid w:val="31D54C3E"/>
    <w:rsid w:val="31D64F3A"/>
    <w:rsid w:val="31D85E07"/>
    <w:rsid w:val="31DA7F8A"/>
    <w:rsid w:val="31E0657D"/>
    <w:rsid w:val="31E528B1"/>
    <w:rsid w:val="31E71C9B"/>
    <w:rsid w:val="31E84A1A"/>
    <w:rsid w:val="31E91DF6"/>
    <w:rsid w:val="31EC6AD4"/>
    <w:rsid w:val="31ED055B"/>
    <w:rsid w:val="31EF4BE7"/>
    <w:rsid w:val="31EF58AB"/>
    <w:rsid w:val="31FA5D63"/>
    <w:rsid w:val="31FB5140"/>
    <w:rsid w:val="31FB686E"/>
    <w:rsid w:val="32003CC9"/>
    <w:rsid w:val="320E2A8D"/>
    <w:rsid w:val="321254F9"/>
    <w:rsid w:val="32155999"/>
    <w:rsid w:val="32163EBA"/>
    <w:rsid w:val="321B580F"/>
    <w:rsid w:val="321D3F75"/>
    <w:rsid w:val="322275C4"/>
    <w:rsid w:val="32265E94"/>
    <w:rsid w:val="32280B89"/>
    <w:rsid w:val="322A4848"/>
    <w:rsid w:val="322C402E"/>
    <w:rsid w:val="322D5E12"/>
    <w:rsid w:val="322E2D1A"/>
    <w:rsid w:val="32300FBB"/>
    <w:rsid w:val="32340F6E"/>
    <w:rsid w:val="323956F2"/>
    <w:rsid w:val="323E1588"/>
    <w:rsid w:val="32401825"/>
    <w:rsid w:val="324051D7"/>
    <w:rsid w:val="32455B63"/>
    <w:rsid w:val="32465212"/>
    <w:rsid w:val="32494C82"/>
    <w:rsid w:val="324B493F"/>
    <w:rsid w:val="324E1C0D"/>
    <w:rsid w:val="324E78A0"/>
    <w:rsid w:val="324F6620"/>
    <w:rsid w:val="32500789"/>
    <w:rsid w:val="325A2CCC"/>
    <w:rsid w:val="325C13F4"/>
    <w:rsid w:val="325C15A3"/>
    <w:rsid w:val="325D30A4"/>
    <w:rsid w:val="325F5BB4"/>
    <w:rsid w:val="326C04CE"/>
    <w:rsid w:val="326F524F"/>
    <w:rsid w:val="326F56AF"/>
    <w:rsid w:val="326F74F4"/>
    <w:rsid w:val="32701629"/>
    <w:rsid w:val="327334DE"/>
    <w:rsid w:val="327763D4"/>
    <w:rsid w:val="327777AF"/>
    <w:rsid w:val="327800EB"/>
    <w:rsid w:val="32795626"/>
    <w:rsid w:val="327C0C48"/>
    <w:rsid w:val="32807523"/>
    <w:rsid w:val="32811964"/>
    <w:rsid w:val="328551FA"/>
    <w:rsid w:val="3287513F"/>
    <w:rsid w:val="328D1FA4"/>
    <w:rsid w:val="329278FF"/>
    <w:rsid w:val="329571EE"/>
    <w:rsid w:val="32A61334"/>
    <w:rsid w:val="32AC388D"/>
    <w:rsid w:val="32AD2D27"/>
    <w:rsid w:val="32B04285"/>
    <w:rsid w:val="32B510F9"/>
    <w:rsid w:val="32B85908"/>
    <w:rsid w:val="32BB7916"/>
    <w:rsid w:val="32BD4DF1"/>
    <w:rsid w:val="32C1338A"/>
    <w:rsid w:val="32C67D69"/>
    <w:rsid w:val="32C7321A"/>
    <w:rsid w:val="32C8025C"/>
    <w:rsid w:val="32CA0770"/>
    <w:rsid w:val="32CC7423"/>
    <w:rsid w:val="32CF60CB"/>
    <w:rsid w:val="32D11800"/>
    <w:rsid w:val="32D558C3"/>
    <w:rsid w:val="32D66942"/>
    <w:rsid w:val="32D70C1A"/>
    <w:rsid w:val="32DB27ED"/>
    <w:rsid w:val="32DB2FBF"/>
    <w:rsid w:val="32DE02A5"/>
    <w:rsid w:val="32F37D26"/>
    <w:rsid w:val="3302119A"/>
    <w:rsid w:val="33054924"/>
    <w:rsid w:val="33090E14"/>
    <w:rsid w:val="33135410"/>
    <w:rsid w:val="33162346"/>
    <w:rsid w:val="331676E1"/>
    <w:rsid w:val="332141AA"/>
    <w:rsid w:val="33220C9E"/>
    <w:rsid w:val="33226646"/>
    <w:rsid w:val="3328303F"/>
    <w:rsid w:val="332A4474"/>
    <w:rsid w:val="332E34E9"/>
    <w:rsid w:val="33300AA6"/>
    <w:rsid w:val="333416D4"/>
    <w:rsid w:val="33360F27"/>
    <w:rsid w:val="33383E9D"/>
    <w:rsid w:val="333A5B8B"/>
    <w:rsid w:val="33421CBF"/>
    <w:rsid w:val="334409F5"/>
    <w:rsid w:val="334A5657"/>
    <w:rsid w:val="3354485B"/>
    <w:rsid w:val="3356232C"/>
    <w:rsid w:val="33575651"/>
    <w:rsid w:val="3359448A"/>
    <w:rsid w:val="33594A49"/>
    <w:rsid w:val="335977CA"/>
    <w:rsid w:val="33691122"/>
    <w:rsid w:val="336B37D9"/>
    <w:rsid w:val="336B4D40"/>
    <w:rsid w:val="33742171"/>
    <w:rsid w:val="337C499E"/>
    <w:rsid w:val="337F1FEB"/>
    <w:rsid w:val="338348EF"/>
    <w:rsid w:val="33835E69"/>
    <w:rsid w:val="33860C6E"/>
    <w:rsid w:val="33867124"/>
    <w:rsid w:val="338878E7"/>
    <w:rsid w:val="338A0D1F"/>
    <w:rsid w:val="338B574A"/>
    <w:rsid w:val="338C2156"/>
    <w:rsid w:val="338D64E9"/>
    <w:rsid w:val="338D746A"/>
    <w:rsid w:val="338F60A5"/>
    <w:rsid w:val="33902724"/>
    <w:rsid w:val="3394243E"/>
    <w:rsid w:val="33951033"/>
    <w:rsid w:val="3398627E"/>
    <w:rsid w:val="339D73DF"/>
    <w:rsid w:val="33A35779"/>
    <w:rsid w:val="33A3759A"/>
    <w:rsid w:val="33A4601E"/>
    <w:rsid w:val="33B10D4F"/>
    <w:rsid w:val="33B877FA"/>
    <w:rsid w:val="33BD6261"/>
    <w:rsid w:val="33C61496"/>
    <w:rsid w:val="33C92067"/>
    <w:rsid w:val="33CD3195"/>
    <w:rsid w:val="33CF62C8"/>
    <w:rsid w:val="33D57296"/>
    <w:rsid w:val="33D92279"/>
    <w:rsid w:val="33DE0EB0"/>
    <w:rsid w:val="33E00ADF"/>
    <w:rsid w:val="33E67882"/>
    <w:rsid w:val="33E7314A"/>
    <w:rsid w:val="33EB2D95"/>
    <w:rsid w:val="33EC6C39"/>
    <w:rsid w:val="33EC7A56"/>
    <w:rsid w:val="33FF09C1"/>
    <w:rsid w:val="34014024"/>
    <w:rsid w:val="3403573C"/>
    <w:rsid w:val="34056A92"/>
    <w:rsid w:val="34065CE1"/>
    <w:rsid w:val="340711D6"/>
    <w:rsid w:val="340921BD"/>
    <w:rsid w:val="340B7938"/>
    <w:rsid w:val="34123E76"/>
    <w:rsid w:val="34190093"/>
    <w:rsid w:val="341E2AA4"/>
    <w:rsid w:val="34215144"/>
    <w:rsid w:val="34224721"/>
    <w:rsid w:val="3423555D"/>
    <w:rsid w:val="34235CD1"/>
    <w:rsid w:val="34350CFC"/>
    <w:rsid w:val="34365CFA"/>
    <w:rsid w:val="3439059B"/>
    <w:rsid w:val="34404CE0"/>
    <w:rsid w:val="34420738"/>
    <w:rsid w:val="34457524"/>
    <w:rsid w:val="34477795"/>
    <w:rsid w:val="344924B1"/>
    <w:rsid w:val="344D364F"/>
    <w:rsid w:val="34514D1D"/>
    <w:rsid w:val="34540922"/>
    <w:rsid w:val="345442FF"/>
    <w:rsid w:val="34561F85"/>
    <w:rsid w:val="34615567"/>
    <w:rsid w:val="3471270E"/>
    <w:rsid w:val="347853D7"/>
    <w:rsid w:val="348415BC"/>
    <w:rsid w:val="34886F12"/>
    <w:rsid w:val="34893CDD"/>
    <w:rsid w:val="34900D3C"/>
    <w:rsid w:val="34911DE8"/>
    <w:rsid w:val="34922E18"/>
    <w:rsid w:val="349254E6"/>
    <w:rsid w:val="34960F86"/>
    <w:rsid w:val="3497522F"/>
    <w:rsid w:val="34984EAE"/>
    <w:rsid w:val="349B1911"/>
    <w:rsid w:val="34A16E21"/>
    <w:rsid w:val="34A251CC"/>
    <w:rsid w:val="34A46E8F"/>
    <w:rsid w:val="34A704C3"/>
    <w:rsid w:val="34AC09B9"/>
    <w:rsid w:val="34AD67A1"/>
    <w:rsid w:val="34B11497"/>
    <w:rsid w:val="34B435A4"/>
    <w:rsid w:val="34B54586"/>
    <w:rsid w:val="34B77ED7"/>
    <w:rsid w:val="34BA1A48"/>
    <w:rsid w:val="34BB4FA9"/>
    <w:rsid w:val="34BD7EE0"/>
    <w:rsid w:val="34BF4CFF"/>
    <w:rsid w:val="34C03334"/>
    <w:rsid w:val="34C64BE9"/>
    <w:rsid w:val="34C67AE2"/>
    <w:rsid w:val="34CA1871"/>
    <w:rsid w:val="34CB0730"/>
    <w:rsid w:val="34CB499A"/>
    <w:rsid w:val="34CD2591"/>
    <w:rsid w:val="34CD74AF"/>
    <w:rsid w:val="34D00FC7"/>
    <w:rsid w:val="34D52650"/>
    <w:rsid w:val="34DA56C5"/>
    <w:rsid w:val="34DB5F24"/>
    <w:rsid w:val="34DC1118"/>
    <w:rsid w:val="34E401DE"/>
    <w:rsid w:val="34ED0311"/>
    <w:rsid w:val="34EF0519"/>
    <w:rsid w:val="34F4006F"/>
    <w:rsid w:val="34F8615E"/>
    <w:rsid w:val="34FA5E2B"/>
    <w:rsid w:val="34FC5A82"/>
    <w:rsid w:val="35014BA7"/>
    <w:rsid w:val="35064D20"/>
    <w:rsid w:val="35074B94"/>
    <w:rsid w:val="35091EFC"/>
    <w:rsid w:val="350A0FC7"/>
    <w:rsid w:val="350A6668"/>
    <w:rsid w:val="350B3D13"/>
    <w:rsid w:val="350D04DF"/>
    <w:rsid w:val="35122515"/>
    <w:rsid w:val="35133647"/>
    <w:rsid w:val="35171B95"/>
    <w:rsid w:val="35184D42"/>
    <w:rsid w:val="352175CE"/>
    <w:rsid w:val="35271D45"/>
    <w:rsid w:val="35272324"/>
    <w:rsid w:val="352B1FF5"/>
    <w:rsid w:val="353270ED"/>
    <w:rsid w:val="353310D5"/>
    <w:rsid w:val="353877F5"/>
    <w:rsid w:val="353C0080"/>
    <w:rsid w:val="353D7570"/>
    <w:rsid w:val="353E7B7A"/>
    <w:rsid w:val="353F52B7"/>
    <w:rsid w:val="3542065A"/>
    <w:rsid w:val="354D4490"/>
    <w:rsid w:val="35506024"/>
    <w:rsid w:val="35566F27"/>
    <w:rsid w:val="35584689"/>
    <w:rsid w:val="355A5B09"/>
    <w:rsid w:val="355E311B"/>
    <w:rsid w:val="35602D70"/>
    <w:rsid w:val="35647E5A"/>
    <w:rsid w:val="35697C64"/>
    <w:rsid w:val="356C760B"/>
    <w:rsid w:val="357523BC"/>
    <w:rsid w:val="357B48FF"/>
    <w:rsid w:val="357C050D"/>
    <w:rsid w:val="357F10E1"/>
    <w:rsid w:val="3580517D"/>
    <w:rsid w:val="35826CE0"/>
    <w:rsid w:val="358C49F0"/>
    <w:rsid w:val="359043E9"/>
    <w:rsid w:val="35933410"/>
    <w:rsid w:val="359830CA"/>
    <w:rsid w:val="35A33701"/>
    <w:rsid w:val="35A505B2"/>
    <w:rsid w:val="35A61428"/>
    <w:rsid w:val="35AB27F9"/>
    <w:rsid w:val="35AC24BC"/>
    <w:rsid w:val="35AD108F"/>
    <w:rsid w:val="35AD6269"/>
    <w:rsid w:val="35AF1CED"/>
    <w:rsid w:val="35B642EE"/>
    <w:rsid w:val="35B953DB"/>
    <w:rsid w:val="35C54102"/>
    <w:rsid w:val="35C84612"/>
    <w:rsid w:val="35CD329F"/>
    <w:rsid w:val="35CE2434"/>
    <w:rsid w:val="35D1279F"/>
    <w:rsid w:val="35D1291A"/>
    <w:rsid w:val="35D91326"/>
    <w:rsid w:val="35E50788"/>
    <w:rsid w:val="35E50913"/>
    <w:rsid w:val="35E7424E"/>
    <w:rsid w:val="35E9191A"/>
    <w:rsid w:val="35EB08A8"/>
    <w:rsid w:val="35ED7E93"/>
    <w:rsid w:val="35EE6159"/>
    <w:rsid w:val="35F71888"/>
    <w:rsid w:val="35F85C48"/>
    <w:rsid w:val="35FBACF1"/>
    <w:rsid w:val="35FC200E"/>
    <w:rsid w:val="35FF32CA"/>
    <w:rsid w:val="360144F3"/>
    <w:rsid w:val="36027A05"/>
    <w:rsid w:val="3603615F"/>
    <w:rsid w:val="36065FCB"/>
    <w:rsid w:val="36092BA6"/>
    <w:rsid w:val="360A73DA"/>
    <w:rsid w:val="360C2E54"/>
    <w:rsid w:val="360D6796"/>
    <w:rsid w:val="360E0334"/>
    <w:rsid w:val="360F4B95"/>
    <w:rsid w:val="361300E4"/>
    <w:rsid w:val="361627E3"/>
    <w:rsid w:val="361E05E6"/>
    <w:rsid w:val="3626245D"/>
    <w:rsid w:val="36267B4D"/>
    <w:rsid w:val="362A4DC1"/>
    <w:rsid w:val="362B4DCC"/>
    <w:rsid w:val="362F44B1"/>
    <w:rsid w:val="362F7371"/>
    <w:rsid w:val="36346A8A"/>
    <w:rsid w:val="3636607A"/>
    <w:rsid w:val="36411E22"/>
    <w:rsid w:val="36417C57"/>
    <w:rsid w:val="364F6243"/>
    <w:rsid w:val="365037EA"/>
    <w:rsid w:val="365171BA"/>
    <w:rsid w:val="36542D54"/>
    <w:rsid w:val="365C0FC7"/>
    <w:rsid w:val="36605D33"/>
    <w:rsid w:val="36643F00"/>
    <w:rsid w:val="366A311D"/>
    <w:rsid w:val="366B2D73"/>
    <w:rsid w:val="366E467C"/>
    <w:rsid w:val="367F1A99"/>
    <w:rsid w:val="368055D3"/>
    <w:rsid w:val="368257E9"/>
    <w:rsid w:val="368407BB"/>
    <w:rsid w:val="36902822"/>
    <w:rsid w:val="36944779"/>
    <w:rsid w:val="36990857"/>
    <w:rsid w:val="369A285F"/>
    <w:rsid w:val="36A05EB4"/>
    <w:rsid w:val="36BA5404"/>
    <w:rsid w:val="36C777BB"/>
    <w:rsid w:val="36CC00B4"/>
    <w:rsid w:val="36CD4DE1"/>
    <w:rsid w:val="36D119E1"/>
    <w:rsid w:val="36D61B5B"/>
    <w:rsid w:val="36DB374A"/>
    <w:rsid w:val="36DE4B02"/>
    <w:rsid w:val="36E84C34"/>
    <w:rsid w:val="36EA3816"/>
    <w:rsid w:val="36F5745D"/>
    <w:rsid w:val="36F75EA4"/>
    <w:rsid w:val="36FD488D"/>
    <w:rsid w:val="36FE4747"/>
    <w:rsid w:val="3700596E"/>
    <w:rsid w:val="3701418B"/>
    <w:rsid w:val="370231AD"/>
    <w:rsid w:val="37031B8E"/>
    <w:rsid w:val="37055019"/>
    <w:rsid w:val="3708242D"/>
    <w:rsid w:val="370C52B0"/>
    <w:rsid w:val="370E567B"/>
    <w:rsid w:val="371A2889"/>
    <w:rsid w:val="37203141"/>
    <w:rsid w:val="3723713A"/>
    <w:rsid w:val="372809C4"/>
    <w:rsid w:val="372A277A"/>
    <w:rsid w:val="373A46C8"/>
    <w:rsid w:val="373B4880"/>
    <w:rsid w:val="373B6B97"/>
    <w:rsid w:val="373E3013"/>
    <w:rsid w:val="373F3A60"/>
    <w:rsid w:val="3740789E"/>
    <w:rsid w:val="37426F8E"/>
    <w:rsid w:val="37454EA3"/>
    <w:rsid w:val="37465C3D"/>
    <w:rsid w:val="37491E9A"/>
    <w:rsid w:val="374A7730"/>
    <w:rsid w:val="374B6258"/>
    <w:rsid w:val="374D4B91"/>
    <w:rsid w:val="374E2B65"/>
    <w:rsid w:val="374E6E94"/>
    <w:rsid w:val="37512D00"/>
    <w:rsid w:val="3753E34F"/>
    <w:rsid w:val="375550A9"/>
    <w:rsid w:val="3758509E"/>
    <w:rsid w:val="375A01F6"/>
    <w:rsid w:val="375D23AA"/>
    <w:rsid w:val="376122D1"/>
    <w:rsid w:val="37723818"/>
    <w:rsid w:val="37782FFA"/>
    <w:rsid w:val="37787FA4"/>
    <w:rsid w:val="3783622B"/>
    <w:rsid w:val="378677D4"/>
    <w:rsid w:val="37893768"/>
    <w:rsid w:val="378C0FAC"/>
    <w:rsid w:val="378C5FC1"/>
    <w:rsid w:val="379304B5"/>
    <w:rsid w:val="379652FA"/>
    <w:rsid w:val="3797704D"/>
    <w:rsid w:val="379C77FC"/>
    <w:rsid w:val="37A60B6A"/>
    <w:rsid w:val="37B55D99"/>
    <w:rsid w:val="37B855DB"/>
    <w:rsid w:val="37BB68B5"/>
    <w:rsid w:val="37C0037B"/>
    <w:rsid w:val="37C1642A"/>
    <w:rsid w:val="37C64BC5"/>
    <w:rsid w:val="37C82767"/>
    <w:rsid w:val="37CC1B90"/>
    <w:rsid w:val="37D050DF"/>
    <w:rsid w:val="37D5227E"/>
    <w:rsid w:val="37D5296F"/>
    <w:rsid w:val="37DB0251"/>
    <w:rsid w:val="37E85361"/>
    <w:rsid w:val="37EA60B3"/>
    <w:rsid w:val="37EC1AB8"/>
    <w:rsid w:val="37ED4F3F"/>
    <w:rsid w:val="37EF0053"/>
    <w:rsid w:val="37FB7399"/>
    <w:rsid w:val="37FC4335"/>
    <w:rsid w:val="38024C32"/>
    <w:rsid w:val="38056F8D"/>
    <w:rsid w:val="380707B7"/>
    <w:rsid w:val="380E4E4E"/>
    <w:rsid w:val="38100547"/>
    <w:rsid w:val="38110193"/>
    <w:rsid w:val="38117F23"/>
    <w:rsid w:val="38186AD2"/>
    <w:rsid w:val="381D474E"/>
    <w:rsid w:val="381E36C8"/>
    <w:rsid w:val="38235C70"/>
    <w:rsid w:val="382555CB"/>
    <w:rsid w:val="383152FC"/>
    <w:rsid w:val="3845581B"/>
    <w:rsid w:val="38460A47"/>
    <w:rsid w:val="38484BF5"/>
    <w:rsid w:val="38541EA5"/>
    <w:rsid w:val="38563B18"/>
    <w:rsid w:val="38576644"/>
    <w:rsid w:val="38694F03"/>
    <w:rsid w:val="386950CF"/>
    <w:rsid w:val="386A6838"/>
    <w:rsid w:val="38704C8A"/>
    <w:rsid w:val="38714A8C"/>
    <w:rsid w:val="38740276"/>
    <w:rsid w:val="387B2206"/>
    <w:rsid w:val="387B3E5F"/>
    <w:rsid w:val="38831BF6"/>
    <w:rsid w:val="38875193"/>
    <w:rsid w:val="388C7BCC"/>
    <w:rsid w:val="388F14A7"/>
    <w:rsid w:val="38900D26"/>
    <w:rsid w:val="389541AA"/>
    <w:rsid w:val="3898410D"/>
    <w:rsid w:val="38994799"/>
    <w:rsid w:val="389C17D2"/>
    <w:rsid w:val="389E05D1"/>
    <w:rsid w:val="38A95D16"/>
    <w:rsid w:val="38AA3EDE"/>
    <w:rsid w:val="38AB1ACC"/>
    <w:rsid w:val="38AD26BB"/>
    <w:rsid w:val="38AF30E2"/>
    <w:rsid w:val="38B63649"/>
    <w:rsid w:val="38B87600"/>
    <w:rsid w:val="38B95F33"/>
    <w:rsid w:val="38BB1CC1"/>
    <w:rsid w:val="38BB4DC2"/>
    <w:rsid w:val="38C10C45"/>
    <w:rsid w:val="38C474E3"/>
    <w:rsid w:val="38C90C2E"/>
    <w:rsid w:val="38C97AAC"/>
    <w:rsid w:val="38CA6233"/>
    <w:rsid w:val="38CD3B4A"/>
    <w:rsid w:val="38CD79DE"/>
    <w:rsid w:val="38D11159"/>
    <w:rsid w:val="38D22927"/>
    <w:rsid w:val="38D72EB0"/>
    <w:rsid w:val="38D75003"/>
    <w:rsid w:val="38DB3AD9"/>
    <w:rsid w:val="38DD4C19"/>
    <w:rsid w:val="38E83F53"/>
    <w:rsid w:val="38EA32AF"/>
    <w:rsid w:val="38F470A2"/>
    <w:rsid w:val="38FB4C5B"/>
    <w:rsid w:val="38FD0F8C"/>
    <w:rsid w:val="39044A91"/>
    <w:rsid w:val="39057672"/>
    <w:rsid w:val="390903BF"/>
    <w:rsid w:val="390B1769"/>
    <w:rsid w:val="390C79AD"/>
    <w:rsid w:val="390F7DAB"/>
    <w:rsid w:val="39204451"/>
    <w:rsid w:val="39225AEB"/>
    <w:rsid w:val="392568D4"/>
    <w:rsid w:val="392C7761"/>
    <w:rsid w:val="392D545B"/>
    <w:rsid w:val="392D7435"/>
    <w:rsid w:val="39313C77"/>
    <w:rsid w:val="39322F21"/>
    <w:rsid w:val="3932327B"/>
    <w:rsid w:val="39325263"/>
    <w:rsid w:val="393451F1"/>
    <w:rsid w:val="393525D1"/>
    <w:rsid w:val="39381362"/>
    <w:rsid w:val="39381CC3"/>
    <w:rsid w:val="393C705C"/>
    <w:rsid w:val="393F11F9"/>
    <w:rsid w:val="394059FB"/>
    <w:rsid w:val="39422099"/>
    <w:rsid w:val="39423157"/>
    <w:rsid w:val="394236C0"/>
    <w:rsid w:val="39476888"/>
    <w:rsid w:val="39482ED2"/>
    <w:rsid w:val="394D5D77"/>
    <w:rsid w:val="3952545D"/>
    <w:rsid w:val="39555512"/>
    <w:rsid w:val="395D2464"/>
    <w:rsid w:val="39601813"/>
    <w:rsid w:val="3969555C"/>
    <w:rsid w:val="396C4BD1"/>
    <w:rsid w:val="396D4E57"/>
    <w:rsid w:val="39745452"/>
    <w:rsid w:val="397459F2"/>
    <w:rsid w:val="397807E5"/>
    <w:rsid w:val="397849BC"/>
    <w:rsid w:val="39787E6D"/>
    <w:rsid w:val="397962C6"/>
    <w:rsid w:val="39815DCA"/>
    <w:rsid w:val="39874E10"/>
    <w:rsid w:val="398B7EA4"/>
    <w:rsid w:val="399306B2"/>
    <w:rsid w:val="39A32450"/>
    <w:rsid w:val="39A44FD6"/>
    <w:rsid w:val="39C15EC6"/>
    <w:rsid w:val="39C35D0E"/>
    <w:rsid w:val="39C66840"/>
    <w:rsid w:val="39C76954"/>
    <w:rsid w:val="39C85C54"/>
    <w:rsid w:val="39CB4735"/>
    <w:rsid w:val="39CD6AF5"/>
    <w:rsid w:val="39D2075C"/>
    <w:rsid w:val="39D27858"/>
    <w:rsid w:val="39D433FA"/>
    <w:rsid w:val="39E1190F"/>
    <w:rsid w:val="39E16A87"/>
    <w:rsid w:val="39EB7A76"/>
    <w:rsid w:val="39EC340B"/>
    <w:rsid w:val="39EC64EF"/>
    <w:rsid w:val="39EE6018"/>
    <w:rsid w:val="39EF26A5"/>
    <w:rsid w:val="39F22614"/>
    <w:rsid w:val="39F3024D"/>
    <w:rsid w:val="39FC46C3"/>
    <w:rsid w:val="3A014670"/>
    <w:rsid w:val="3A077EC1"/>
    <w:rsid w:val="3A0C31E2"/>
    <w:rsid w:val="3A0E7B31"/>
    <w:rsid w:val="3A1068D7"/>
    <w:rsid w:val="3A114A7C"/>
    <w:rsid w:val="3A1B18F8"/>
    <w:rsid w:val="3A1E1A37"/>
    <w:rsid w:val="3A234E8D"/>
    <w:rsid w:val="3A2374E8"/>
    <w:rsid w:val="3A2906E4"/>
    <w:rsid w:val="3A2A5574"/>
    <w:rsid w:val="3A343392"/>
    <w:rsid w:val="3A3719D4"/>
    <w:rsid w:val="3A3B2A74"/>
    <w:rsid w:val="3A3F02C2"/>
    <w:rsid w:val="3A437A2D"/>
    <w:rsid w:val="3A447661"/>
    <w:rsid w:val="3A491492"/>
    <w:rsid w:val="3A4F685F"/>
    <w:rsid w:val="3A527693"/>
    <w:rsid w:val="3A537A7B"/>
    <w:rsid w:val="3A561D74"/>
    <w:rsid w:val="3A574E40"/>
    <w:rsid w:val="3A5C03FA"/>
    <w:rsid w:val="3A671838"/>
    <w:rsid w:val="3A756A54"/>
    <w:rsid w:val="3A781FBD"/>
    <w:rsid w:val="3A792B1A"/>
    <w:rsid w:val="3A794460"/>
    <w:rsid w:val="3A8866BE"/>
    <w:rsid w:val="3A8A1330"/>
    <w:rsid w:val="3A8A66C2"/>
    <w:rsid w:val="3A9160A6"/>
    <w:rsid w:val="3A966618"/>
    <w:rsid w:val="3A971E79"/>
    <w:rsid w:val="3A990617"/>
    <w:rsid w:val="3A9D11F1"/>
    <w:rsid w:val="3A9F2D00"/>
    <w:rsid w:val="3AA16E23"/>
    <w:rsid w:val="3AA176BF"/>
    <w:rsid w:val="3AA92EC5"/>
    <w:rsid w:val="3AAA4FA3"/>
    <w:rsid w:val="3AB074B3"/>
    <w:rsid w:val="3AB34F6C"/>
    <w:rsid w:val="3AB82589"/>
    <w:rsid w:val="3ABA3109"/>
    <w:rsid w:val="3AC20FDD"/>
    <w:rsid w:val="3AC32A3A"/>
    <w:rsid w:val="3AC42464"/>
    <w:rsid w:val="3AC60937"/>
    <w:rsid w:val="3AD62AAA"/>
    <w:rsid w:val="3AD65794"/>
    <w:rsid w:val="3AD66C3C"/>
    <w:rsid w:val="3AD770D2"/>
    <w:rsid w:val="3ADA42C7"/>
    <w:rsid w:val="3AE00F60"/>
    <w:rsid w:val="3AE11F2D"/>
    <w:rsid w:val="3AE57D02"/>
    <w:rsid w:val="3AED6551"/>
    <w:rsid w:val="3AEF0D71"/>
    <w:rsid w:val="3AF32D9F"/>
    <w:rsid w:val="3AF5198D"/>
    <w:rsid w:val="3AF65C1D"/>
    <w:rsid w:val="3B055CC4"/>
    <w:rsid w:val="3B104BA2"/>
    <w:rsid w:val="3B152FC0"/>
    <w:rsid w:val="3B213380"/>
    <w:rsid w:val="3B2336A8"/>
    <w:rsid w:val="3B263BCB"/>
    <w:rsid w:val="3B355767"/>
    <w:rsid w:val="3B3655D9"/>
    <w:rsid w:val="3B396A18"/>
    <w:rsid w:val="3B42137C"/>
    <w:rsid w:val="3B4223D9"/>
    <w:rsid w:val="3B49374F"/>
    <w:rsid w:val="3B4B0425"/>
    <w:rsid w:val="3B5046A2"/>
    <w:rsid w:val="3B5C22E2"/>
    <w:rsid w:val="3B5D5DDF"/>
    <w:rsid w:val="3B65407A"/>
    <w:rsid w:val="3B6B477B"/>
    <w:rsid w:val="3B700D21"/>
    <w:rsid w:val="3B71727B"/>
    <w:rsid w:val="3B7C6CB5"/>
    <w:rsid w:val="3B800B23"/>
    <w:rsid w:val="3B822850"/>
    <w:rsid w:val="3B850A0E"/>
    <w:rsid w:val="3B88404E"/>
    <w:rsid w:val="3B8964F7"/>
    <w:rsid w:val="3B8B5840"/>
    <w:rsid w:val="3B8C78F5"/>
    <w:rsid w:val="3B8F4385"/>
    <w:rsid w:val="3B935762"/>
    <w:rsid w:val="3B95110A"/>
    <w:rsid w:val="3B9C2A10"/>
    <w:rsid w:val="3B9C77B3"/>
    <w:rsid w:val="3B9F27A2"/>
    <w:rsid w:val="3BA25784"/>
    <w:rsid w:val="3BA42AC1"/>
    <w:rsid w:val="3BA76F02"/>
    <w:rsid w:val="3BA91F31"/>
    <w:rsid w:val="3BAC7187"/>
    <w:rsid w:val="3BB02F69"/>
    <w:rsid w:val="3BB05FC3"/>
    <w:rsid w:val="3BB10741"/>
    <w:rsid w:val="3BB43C87"/>
    <w:rsid w:val="3BB82104"/>
    <w:rsid w:val="3BC03C6C"/>
    <w:rsid w:val="3BC70A71"/>
    <w:rsid w:val="3BC725D5"/>
    <w:rsid w:val="3BC80C51"/>
    <w:rsid w:val="3BCC06D0"/>
    <w:rsid w:val="3BCD7C00"/>
    <w:rsid w:val="3BCE5CA8"/>
    <w:rsid w:val="3BCF4079"/>
    <w:rsid w:val="3BCF6E8D"/>
    <w:rsid w:val="3BD23141"/>
    <w:rsid w:val="3BD616D2"/>
    <w:rsid w:val="3BD95914"/>
    <w:rsid w:val="3BD969CF"/>
    <w:rsid w:val="3BDE4914"/>
    <w:rsid w:val="3BDF4645"/>
    <w:rsid w:val="3BE05B44"/>
    <w:rsid w:val="3BEF4ED1"/>
    <w:rsid w:val="3BF33B22"/>
    <w:rsid w:val="3BF36B13"/>
    <w:rsid w:val="3BF4534E"/>
    <w:rsid w:val="3BF56D7B"/>
    <w:rsid w:val="3BF72E34"/>
    <w:rsid w:val="3C005F48"/>
    <w:rsid w:val="3C0075B7"/>
    <w:rsid w:val="3C0105C6"/>
    <w:rsid w:val="3C013CF6"/>
    <w:rsid w:val="3C022D6C"/>
    <w:rsid w:val="3C032616"/>
    <w:rsid w:val="3C082FB3"/>
    <w:rsid w:val="3C093B00"/>
    <w:rsid w:val="3C0F1412"/>
    <w:rsid w:val="3C1245AE"/>
    <w:rsid w:val="3C165B24"/>
    <w:rsid w:val="3C236B12"/>
    <w:rsid w:val="3C244533"/>
    <w:rsid w:val="3C255B2F"/>
    <w:rsid w:val="3C293496"/>
    <w:rsid w:val="3C2B186C"/>
    <w:rsid w:val="3C322987"/>
    <w:rsid w:val="3C324430"/>
    <w:rsid w:val="3C351E79"/>
    <w:rsid w:val="3C385AB4"/>
    <w:rsid w:val="3C3A6549"/>
    <w:rsid w:val="3C3B524C"/>
    <w:rsid w:val="3C3F3B21"/>
    <w:rsid w:val="3C4C59F3"/>
    <w:rsid w:val="3C534A98"/>
    <w:rsid w:val="3C557DDA"/>
    <w:rsid w:val="3C56571D"/>
    <w:rsid w:val="3C5926BF"/>
    <w:rsid w:val="3C5E6830"/>
    <w:rsid w:val="3C5F135A"/>
    <w:rsid w:val="3C615ABB"/>
    <w:rsid w:val="3C6245C6"/>
    <w:rsid w:val="3C6531CE"/>
    <w:rsid w:val="3C6A3DC2"/>
    <w:rsid w:val="3C6B4205"/>
    <w:rsid w:val="3C6B4850"/>
    <w:rsid w:val="3C8265FF"/>
    <w:rsid w:val="3C8B29B3"/>
    <w:rsid w:val="3C945734"/>
    <w:rsid w:val="3C953B15"/>
    <w:rsid w:val="3C9602F6"/>
    <w:rsid w:val="3C990635"/>
    <w:rsid w:val="3C9F6723"/>
    <w:rsid w:val="3C9F7224"/>
    <w:rsid w:val="3CA66A38"/>
    <w:rsid w:val="3CA71A1A"/>
    <w:rsid w:val="3CAC7A60"/>
    <w:rsid w:val="3CB26939"/>
    <w:rsid w:val="3CB35D66"/>
    <w:rsid w:val="3CB6085D"/>
    <w:rsid w:val="3CB71DA0"/>
    <w:rsid w:val="3CBC259F"/>
    <w:rsid w:val="3CBF4513"/>
    <w:rsid w:val="3CC32415"/>
    <w:rsid w:val="3CC34AF4"/>
    <w:rsid w:val="3CD0550D"/>
    <w:rsid w:val="3CD7674F"/>
    <w:rsid w:val="3CD80755"/>
    <w:rsid w:val="3CDB2F89"/>
    <w:rsid w:val="3CDB6506"/>
    <w:rsid w:val="3CDC5790"/>
    <w:rsid w:val="3CDE04AA"/>
    <w:rsid w:val="3CDF29F2"/>
    <w:rsid w:val="3CE0449D"/>
    <w:rsid w:val="3CE20FD7"/>
    <w:rsid w:val="3CE30C34"/>
    <w:rsid w:val="3CE74995"/>
    <w:rsid w:val="3CF5290E"/>
    <w:rsid w:val="3CF67968"/>
    <w:rsid w:val="3CF77E9F"/>
    <w:rsid w:val="3CFC4D84"/>
    <w:rsid w:val="3CFC5ECE"/>
    <w:rsid w:val="3D065C8C"/>
    <w:rsid w:val="3D0B04CE"/>
    <w:rsid w:val="3D0D4234"/>
    <w:rsid w:val="3D160AF1"/>
    <w:rsid w:val="3D172250"/>
    <w:rsid w:val="3D1B2B67"/>
    <w:rsid w:val="3D1E25A7"/>
    <w:rsid w:val="3D1F6D4A"/>
    <w:rsid w:val="3D205BF2"/>
    <w:rsid w:val="3D253F02"/>
    <w:rsid w:val="3D343444"/>
    <w:rsid w:val="3D3573AB"/>
    <w:rsid w:val="3D363E36"/>
    <w:rsid w:val="3D3856A1"/>
    <w:rsid w:val="3D395A8E"/>
    <w:rsid w:val="3D405D9A"/>
    <w:rsid w:val="3D424E22"/>
    <w:rsid w:val="3D4661FD"/>
    <w:rsid w:val="3D4A5D62"/>
    <w:rsid w:val="3D4A5FD8"/>
    <w:rsid w:val="3D4E3994"/>
    <w:rsid w:val="3D505B15"/>
    <w:rsid w:val="3D51752C"/>
    <w:rsid w:val="3D5310F2"/>
    <w:rsid w:val="3D537FDF"/>
    <w:rsid w:val="3D5572A7"/>
    <w:rsid w:val="3D57434E"/>
    <w:rsid w:val="3D5D28A7"/>
    <w:rsid w:val="3D6305F9"/>
    <w:rsid w:val="3D67379A"/>
    <w:rsid w:val="3D6E2314"/>
    <w:rsid w:val="3D735F45"/>
    <w:rsid w:val="3D73733A"/>
    <w:rsid w:val="3D737F2C"/>
    <w:rsid w:val="3D752156"/>
    <w:rsid w:val="3D7B3193"/>
    <w:rsid w:val="3D7D53FA"/>
    <w:rsid w:val="3D810E29"/>
    <w:rsid w:val="3D8142A0"/>
    <w:rsid w:val="3D8561EF"/>
    <w:rsid w:val="3D894A53"/>
    <w:rsid w:val="3D8974B6"/>
    <w:rsid w:val="3D8A62E4"/>
    <w:rsid w:val="3D917EE2"/>
    <w:rsid w:val="3D955BDD"/>
    <w:rsid w:val="3D9746FA"/>
    <w:rsid w:val="3D99730E"/>
    <w:rsid w:val="3DA16B2D"/>
    <w:rsid w:val="3DA3338A"/>
    <w:rsid w:val="3DA76B76"/>
    <w:rsid w:val="3DAE070E"/>
    <w:rsid w:val="3DB15721"/>
    <w:rsid w:val="3DB52931"/>
    <w:rsid w:val="3DBC2A61"/>
    <w:rsid w:val="3DBE74D6"/>
    <w:rsid w:val="3DBF5CCB"/>
    <w:rsid w:val="3DC0423A"/>
    <w:rsid w:val="3DC903B9"/>
    <w:rsid w:val="3DC93878"/>
    <w:rsid w:val="3DCA4ECC"/>
    <w:rsid w:val="3DCF3D2D"/>
    <w:rsid w:val="3DD80C06"/>
    <w:rsid w:val="3DDA75EE"/>
    <w:rsid w:val="3DDC07E3"/>
    <w:rsid w:val="3DE25061"/>
    <w:rsid w:val="3DE6247F"/>
    <w:rsid w:val="3DE90EB3"/>
    <w:rsid w:val="3DEA173B"/>
    <w:rsid w:val="3DEB31EB"/>
    <w:rsid w:val="3DEC4620"/>
    <w:rsid w:val="3DF1392F"/>
    <w:rsid w:val="3DF32F26"/>
    <w:rsid w:val="3DF330B8"/>
    <w:rsid w:val="3DF8556A"/>
    <w:rsid w:val="3DFD0891"/>
    <w:rsid w:val="3E0836A3"/>
    <w:rsid w:val="3E0A02D5"/>
    <w:rsid w:val="3E0E057E"/>
    <w:rsid w:val="3E0E4816"/>
    <w:rsid w:val="3E0E52F2"/>
    <w:rsid w:val="3E113E70"/>
    <w:rsid w:val="3E1216B5"/>
    <w:rsid w:val="3E121A05"/>
    <w:rsid w:val="3E126CD9"/>
    <w:rsid w:val="3E18314A"/>
    <w:rsid w:val="3E185377"/>
    <w:rsid w:val="3E186432"/>
    <w:rsid w:val="3E1974AD"/>
    <w:rsid w:val="3E1A520C"/>
    <w:rsid w:val="3E1F5F2B"/>
    <w:rsid w:val="3E2177A5"/>
    <w:rsid w:val="3E244B96"/>
    <w:rsid w:val="3E2B06C2"/>
    <w:rsid w:val="3E2B6F31"/>
    <w:rsid w:val="3E2F0462"/>
    <w:rsid w:val="3E366659"/>
    <w:rsid w:val="3E38526D"/>
    <w:rsid w:val="3E42188F"/>
    <w:rsid w:val="3E496C71"/>
    <w:rsid w:val="3E4B3410"/>
    <w:rsid w:val="3E4C4206"/>
    <w:rsid w:val="3E4D07BA"/>
    <w:rsid w:val="3E4F0196"/>
    <w:rsid w:val="3E5321B0"/>
    <w:rsid w:val="3E586BC0"/>
    <w:rsid w:val="3E5D1183"/>
    <w:rsid w:val="3E621C63"/>
    <w:rsid w:val="3E6B6A50"/>
    <w:rsid w:val="3E6B7F20"/>
    <w:rsid w:val="3E756109"/>
    <w:rsid w:val="3E757046"/>
    <w:rsid w:val="3E784863"/>
    <w:rsid w:val="3E792194"/>
    <w:rsid w:val="3E7A0EAB"/>
    <w:rsid w:val="3E820704"/>
    <w:rsid w:val="3E866CB0"/>
    <w:rsid w:val="3E9223E0"/>
    <w:rsid w:val="3E931646"/>
    <w:rsid w:val="3E940FF7"/>
    <w:rsid w:val="3E9449EC"/>
    <w:rsid w:val="3E9465CD"/>
    <w:rsid w:val="3E9630B5"/>
    <w:rsid w:val="3E966EF8"/>
    <w:rsid w:val="3E976570"/>
    <w:rsid w:val="3E9776E0"/>
    <w:rsid w:val="3E9B47F3"/>
    <w:rsid w:val="3E9D2468"/>
    <w:rsid w:val="3E9E328E"/>
    <w:rsid w:val="3EA333BA"/>
    <w:rsid w:val="3EA5097B"/>
    <w:rsid w:val="3EA62D5F"/>
    <w:rsid w:val="3EA91B92"/>
    <w:rsid w:val="3EB2400B"/>
    <w:rsid w:val="3EB66890"/>
    <w:rsid w:val="3EB74289"/>
    <w:rsid w:val="3EBA3BD2"/>
    <w:rsid w:val="3EBC38FA"/>
    <w:rsid w:val="3EBD2193"/>
    <w:rsid w:val="3EC057FB"/>
    <w:rsid w:val="3EC16814"/>
    <w:rsid w:val="3EC506AB"/>
    <w:rsid w:val="3EC9376E"/>
    <w:rsid w:val="3ECA36F1"/>
    <w:rsid w:val="3ECA749F"/>
    <w:rsid w:val="3ECC6BBB"/>
    <w:rsid w:val="3ED05B06"/>
    <w:rsid w:val="3ED241DC"/>
    <w:rsid w:val="3ED34725"/>
    <w:rsid w:val="3ED3771E"/>
    <w:rsid w:val="3ED76A2B"/>
    <w:rsid w:val="3EDC28C4"/>
    <w:rsid w:val="3EDC44BF"/>
    <w:rsid w:val="3EDF31D8"/>
    <w:rsid w:val="3EE5719B"/>
    <w:rsid w:val="3EE637AB"/>
    <w:rsid w:val="3EEB5572"/>
    <w:rsid w:val="3EED656F"/>
    <w:rsid w:val="3EF5114D"/>
    <w:rsid w:val="3EFD51BB"/>
    <w:rsid w:val="3F05179B"/>
    <w:rsid w:val="3F0573BD"/>
    <w:rsid w:val="3F0828D4"/>
    <w:rsid w:val="3F0A2D77"/>
    <w:rsid w:val="3F15237C"/>
    <w:rsid w:val="3F1A0BE9"/>
    <w:rsid w:val="3F1F298D"/>
    <w:rsid w:val="3F202D30"/>
    <w:rsid w:val="3F2237C7"/>
    <w:rsid w:val="3F23031D"/>
    <w:rsid w:val="3F247F0D"/>
    <w:rsid w:val="3F261319"/>
    <w:rsid w:val="3F2B5322"/>
    <w:rsid w:val="3F2D20A2"/>
    <w:rsid w:val="3F302969"/>
    <w:rsid w:val="3F32682A"/>
    <w:rsid w:val="3F4455F9"/>
    <w:rsid w:val="3F481B8B"/>
    <w:rsid w:val="3F4A0A42"/>
    <w:rsid w:val="3F4B79F1"/>
    <w:rsid w:val="3F4C4005"/>
    <w:rsid w:val="3F4D34BB"/>
    <w:rsid w:val="3F4D778B"/>
    <w:rsid w:val="3F5B0219"/>
    <w:rsid w:val="3F5E5C2E"/>
    <w:rsid w:val="3F6E2D99"/>
    <w:rsid w:val="3F710E14"/>
    <w:rsid w:val="3F76613D"/>
    <w:rsid w:val="3F7B55F0"/>
    <w:rsid w:val="3F7C34E2"/>
    <w:rsid w:val="3F7F4412"/>
    <w:rsid w:val="3F8417DD"/>
    <w:rsid w:val="3F8A3C57"/>
    <w:rsid w:val="3F8B6C33"/>
    <w:rsid w:val="3F9E2BCA"/>
    <w:rsid w:val="3F9E6E95"/>
    <w:rsid w:val="3F9E73E7"/>
    <w:rsid w:val="3F9F33DD"/>
    <w:rsid w:val="3FA32C26"/>
    <w:rsid w:val="3FA52FD3"/>
    <w:rsid w:val="3FB25E17"/>
    <w:rsid w:val="3FB33AB7"/>
    <w:rsid w:val="3FBD0F03"/>
    <w:rsid w:val="3FC6367A"/>
    <w:rsid w:val="3FC75098"/>
    <w:rsid w:val="3FC761BC"/>
    <w:rsid w:val="3FCA480C"/>
    <w:rsid w:val="3FCE3FCC"/>
    <w:rsid w:val="3FCE649D"/>
    <w:rsid w:val="3FD37AD6"/>
    <w:rsid w:val="3FD55CA6"/>
    <w:rsid w:val="3FD864AC"/>
    <w:rsid w:val="3FDA7838"/>
    <w:rsid w:val="3FE33967"/>
    <w:rsid w:val="3FE43B4B"/>
    <w:rsid w:val="3FE56972"/>
    <w:rsid w:val="3FE83360"/>
    <w:rsid w:val="3FE96C1E"/>
    <w:rsid w:val="3FEB3AC7"/>
    <w:rsid w:val="3FEC76F8"/>
    <w:rsid w:val="3FED0C23"/>
    <w:rsid w:val="3FF06FF9"/>
    <w:rsid w:val="3FF43321"/>
    <w:rsid w:val="3FF913E9"/>
    <w:rsid w:val="400331D2"/>
    <w:rsid w:val="40073F46"/>
    <w:rsid w:val="400A64CB"/>
    <w:rsid w:val="400C0CAF"/>
    <w:rsid w:val="40104FB9"/>
    <w:rsid w:val="40166641"/>
    <w:rsid w:val="40181EC9"/>
    <w:rsid w:val="401C2AB3"/>
    <w:rsid w:val="401F1EF1"/>
    <w:rsid w:val="401F270B"/>
    <w:rsid w:val="402A4A98"/>
    <w:rsid w:val="402D25FA"/>
    <w:rsid w:val="403015E7"/>
    <w:rsid w:val="403461F6"/>
    <w:rsid w:val="4037499E"/>
    <w:rsid w:val="404025D5"/>
    <w:rsid w:val="404913EB"/>
    <w:rsid w:val="405107BD"/>
    <w:rsid w:val="4051374B"/>
    <w:rsid w:val="40516394"/>
    <w:rsid w:val="4052145F"/>
    <w:rsid w:val="40551A8C"/>
    <w:rsid w:val="405D3FA1"/>
    <w:rsid w:val="405D4948"/>
    <w:rsid w:val="405F3116"/>
    <w:rsid w:val="405F7F8E"/>
    <w:rsid w:val="4061237D"/>
    <w:rsid w:val="406148D7"/>
    <w:rsid w:val="40662928"/>
    <w:rsid w:val="4067426D"/>
    <w:rsid w:val="406E098C"/>
    <w:rsid w:val="406E7D43"/>
    <w:rsid w:val="40741BE3"/>
    <w:rsid w:val="40756B04"/>
    <w:rsid w:val="4077598E"/>
    <w:rsid w:val="407860DC"/>
    <w:rsid w:val="40786C0C"/>
    <w:rsid w:val="407B1E50"/>
    <w:rsid w:val="407C2749"/>
    <w:rsid w:val="407D4F0F"/>
    <w:rsid w:val="407F6F4E"/>
    <w:rsid w:val="408202DD"/>
    <w:rsid w:val="4087671E"/>
    <w:rsid w:val="40890527"/>
    <w:rsid w:val="408970E2"/>
    <w:rsid w:val="408A70EE"/>
    <w:rsid w:val="409028F7"/>
    <w:rsid w:val="40944D70"/>
    <w:rsid w:val="40A3502A"/>
    <w:rsid w:val="40A660BC"/>
    <w:rsid w:val="40A7346E"/>
    <w:rsid w:val="40A76D69"/>
    <w:rsid w:val="40BD395A"/>
    <w:rsid w:val="40BD6774"/>
    <w:rsid w:val="40C16BB3"/>
    <w:rsid w:val="40CB703A"/>
    <w:rsid w:val="40CC66D4"/>
    <w:rsid w:val="40CE4675"/>
    <w:rsid w:val="40CF6E8D"/>
    <w:rsid w:val="40D25EED"/>
    <w:rsid w:val="40D66391"/>
    <w:rsid w:val="40D76499"/>
    <w:rsid w:val="40DA343D"/>
    <w:rsid w:val="40DA4FB2"/>
    <w:rsid w:val="40DD79B5"/>
    <w:rsid w:val="40DE3576"/>
    <w:rsid w:val="40E15EC1"/>
    <w:rsid w:val="40E3739B"/>
    <w:rsid w:val="40E73F9F"/>
    <w:rsid w:val="40ED17CA"/>
    <w:rsid w:val="40F00468"/>
    <w:rsid w:val="40F228FB"/>
    <w:rsid w:val="40F507BF"/>
    <w:rsid w:val="40F640F9"/>
    <w:rsid w:val="40FC7372"/>
    <w:rsid w:val="40FF201D"/>
    <w:rsid w:val="41094294"/>
    <w:rsid w:val="410B2A41"/>
    <w:rsid w:val="410D2BEB"/>
    <w:rsid w:val="41117A5C"/>
    <w:rsid w:val="41121059"/>
    <w:rsid w:val="41154B1C"/>
    <w:rsid w:val="411B63AD"/>
    <w:rsid w:val="411D0CD7"/>
    <w:rsid w:val="411F0BFC"/>
    <w:rsid w:val="41216E9B"/>
    <w:rsid w:val="41246EE4"/>
    <w:rsid w:val="412B509A"/>
    <w:rsid w:val="41346DD3"/>
    <w:rsid w:val="41383536"/>
    <w:rsid w:val="41394C8F"/>
    <w:rsid w:val="414059DE"/>
    <w:rsid w:val="414206F6"/>
    <w:rsid w:val="41480A94"/>
    <w:rsid w:val="414A20D5"/>
    <w:rsid w:val="414C64EE"/>
    <w:rsid w:val="414D6099"/>
    <w:rsid w:val="415029C6"/>
    <w:rsid w:val="415275D0"/>
    <w:rsid w:val="41585C3C"/>
    <w:rsid w:val="415A0BB4"/>
    <w:rsid w:val="415E2A6B"/>
    <w:rsid w:val="416A104E"/>
    <w:rsid w:val="41702250"/>
    <w:rsid w:val="41706314"/>
    <w:rsid w:val="41737174"/>
    <w:rsid w:val="41753EAE"/>
    <w:rsid w:val="417D31B5"/>
    <w:rsid w:val="417D6CDC"/>
    <w:rsid w:val="418149D4"/>
    <w:rsid w:val="41837B02"/>
    <w:rsid w:val="41847A9F"/>
    <w:rsid w:val="418523EC"/>
    <w:rsid w:val="418F1F54"/>
    <w:rsid w:val="41905E54"/>
    <w:rsid w:val="41911649"/>
    <w:rsid w:val="41921F66"/>
    <w:rsid w:val="4193160E"/>
    <w:rsid w:val="419C69DD"/>
    <w:rsid w:val="419F45B3"/>
    <w:rsid w:val="41A21F8A"/>
    <w:rsid w:val="41A67F20"/>
    <w:rsid w:val="41AC1114"/>
    <w:rsid w:val="41B236F8"/>
    <w:rsid w:val="41BD0EB8"/>
    <w:rsid w:val="41BF11C4"/>
    <w:rsid w:val="41C04FC4"/>
    <w:rsid w:val="41C05DEC"/>
    <w:rsid w:val="41C76CE4"/>
    <w:rsid w:val="41C775DE"/>
    <w:rsid w:val="41D321AA"/>
    <w:rsid w:val="41D92F47"/>
    <w:rsid w:val="41DD197B"/>
    <w:rsid w:val="41DD442E"/>
    <w:rsid w:val="41DF0323"/>
    <w:rsid w:val="41DF4A2C"/>
    <w:rsid w:val="41E520F6"/>
    <w:rsid w:val="41E95F0E"/>
    <w:rsid w:val="41FD2A35"/>
    <w:rsid w:val="41FD73B0"/>
    <w:rsid w:val="420C223A"/>
    <w:rsid w:val="420C7EDF"/>
    <w:rsid w:val="420F19D5"/>
    <w:rsid w:val="42111618"/>
    <w:rsid w:val="421166E1"/>
    <w:rsid w:val="42142318"/>
    <w:rsid w:val="421555CC"/>
    <w:rsid w:val="42173EF1"/>
    <w:rsid w:val="42180ECA"/>
    <w:rsid w:val="42187E04"/>
    <w:rsid w:val="422048D2"/>
    <w:rsid w:val="422851F6"/>
    <w:rsid w:val="422C1A6D"/>
    <w:rsid w:val="42325955"/>
    <w:rsid w:val="4233500B"/>
    <w:rsid w:val="423475FF"/>
    <w:rsid w:val="4236149B"/>
    <w:rsid w:val="423A2DFF"/>
    <w:rsid w:val="423D62AE"/>
    <w:rsid w:val="423F5B03"/>
    <w:rsid w:val="42481620"/>
    <w:rsid w:val="425272F7"/>
    <w:rsid w:val="425F0FE5"/>
    <w:rsid w:val="42611FEB"/>
    <w:rsid w:val="426319FF"/>
    <w:rsid w:val="42633F75"/>
    <w:rsid w:val="426449BE"/>
    <w:rsid w:val="42650D82"/>
    <w:rsid w:val="42693464"/>
    <w:rsid w:val="426D637D"/>
    <w:rsid w:val="426F4A84"/>
    <w:rsid w:val="4270264C"/>
    <w:rsid w:val="427574EF"/>
    <w:rsid w:val="427645DE"/>
    <w:rsid w:val="42786872"/>
    <w:rsid w:val="427D33FA"/>
    <w:rsid w:val="4282265E"/>
    <w:rsid w:val="42834F39"/>
    <w:rsid w:val="42855CFD"/>
    <w:rsid w:val="42892584"/>
    <w:rsid w:val="428C0C5C"/>
    <w:rsid w:val="428C424A"/>
    <w:rsid w:val="428E4695"/>
    <w:rsid w:val="42967D6F"/>
    <w:rsid w:val="429913E6"/>
    <w:rsid w:val="42991876"/>
    <w:rsid w:val="429B08A5"/>
    <w:rsid w:val="429F7684"/>
    <w:rsid w:val="42A433F5"/>
    <w:rsid w:val="42A47DFE"/>
    <w:rsid w:val="42A60805"/>
    <w:rsid w:val="42A86BB2"/>
    <w:rsid w:val="42AD50AD"/>
    <w:rsid w:val="42AF0C2E"/>
    <w:rsid w:val="42BA3229"/>
    <w:rsid w:val="42BF006B"/>
    <w:rsid w:val="42C20F52"/>
    <w:rsid w:val="42C508B8"/>
    <w:rsid w:val="42C74BBD"/>
    <w:rsid w:val="42CB045F"/>
    <w:rsid w:val="42CD30C0"/>
    <w:rsid w:val="42D124E0"/>
    <w:rsid w:val="42D12E45"/>
    <w:rsid w:val="42D56856"/>
    <w:rsid w:val="42D65004"/>
    <w:rsid w:val="42D952C6"/>
    <w:rsid w:val="42DA23FC"/>
    <w:rsid w:val="42E15473"/>
    <w:rsid w:val="42E27E27"/>
    <w:rsid w:val="42E36CD7"/>
    <w:rsid w:val="42E51AD2"/>
    <w:rsid w:val="42E7622F"/>
    <w:rsid w:val="42EB6FB0"/>
    <w:rsid w:val="42F12807"/>
    <w:rsid w:val="42F22063"/>
    <w:rsid w:val="42F72E87"/>
    <w:rsid w:val="42F84093"/>
    <w:rsid w:val="42FE5C0A"/>
    <w:rsid w:val="43037FB8"/>
    <w:rsid w:val="43047479"/>
    <w:rsid w:val="43052333"/>
    <w:rsid w:val="430754C1"/>
    <w:rsid w:val="43081C7B"/>
    <w:rsid w:val="430D2D79"/>
    <w:rsid w:val="4310165A"/>
    <w:rsid w:val="43126A97"/>
    <w:rsid w:val="43135BF8"/>
    <w:rsid w:val="431472E0"/>
    <w:rsid w:val="43157247"/>
    <w:rsid w:val="431B2E18"/>
    <w:rsid w:val="431D61D2"/>
    <w:rsid w:val="4323064B"/>
    <w:rsid w:val="4323344E"/>
    <w:rsid w:val="43233879"/>
    <w:rsid w:val="4326256B"/>
    <w:rsid w:val="43293652"/>
    <w:rsid w:val="432C5392"/>
    <w:rsid w:val="432D4398"/>
    <w:rsid w:val="432D7893"/>
    <w:rsid w:val="433064C5"/>
    <w:rsid w:val="433213B5"/>
    <w:rsid w:val="43322BC8"/>
    <w:rsid w:val="433617BE"/>
    <w:rsid w:val="433932D4"/>
    <w:rsid w:val="4339622E"/>
    <w:rsid w:val="433D034A"/>
    <w:rsid w:val="433D2D27"/>
    <w:rsid w:val="434713CB"/>
    <w:rsid w:val="434C3DDF"/>
    <w:rsid w:val="434D79DE"/>
    <w:rsid w:val="434E75DA"/>
    <w:rsid w:val="435354C3"/>
    <w:rsid w:val="435711DE"/>
    <w:rsid w:val="435A7027"/>
    <w:rsid w:val="435F5583"/>
    <w:rsid w:val="43651893"/>
    <w:rsid w:val="436632FA"/>
    <w:rsid w:val="436861E8"/>
    <w:rsid w:val="436918A5"/>
    <w:rsid w:val="436B2F50"/>
    <w:rsid w:val="436C7E46"/>
    <w:rsid w:val="436D2AEE"/>
    <w:rsid w:val="43703262"/>
    <w:rsid w:val="437242F2"/>
    <w:rsid w:val="43772F10"/>
    <w:rsid w:val="43860F00"/>
    <w:rsid w:val="43872995"/>
    <w:rsid w:val="438E25F0"/>
    <w:rsid w:val="438E5E52"/>
    <w:rsid w:val="43974B77"/>
    <w:rsid w:val="4397628C"/>
    <w:rsid w:val="43A15261"/>
    <w:rsid w:val="43A82F53"/>
    <w:rsid w:val="43AB493A"/>
    <w:rsid w:val="43AD1EE4"/>
    <w:rsid w:val="43B051A1"/>
    <w:rsid w:val="43BA6B4C"/>
    <w:rsid w:val="43C264E0"/>
    <w:rsid w:val="43C344F4"/>
    <w:rsid w:val="43CE72C3"/>
    <w:rsid w:val="43CF1165"/>
    <w:rsid w:val="43D01E2E"/>
    <w:rsid w:val="43D45EF3"/>
    <w:rsid w:val="43D67C6D"/>
    <w:rsid w:val="43E338B1"/>
    <w:rsid w:val="43E4170D"/>
    <w:rsid w:val="43E90FF1"/>
    <w:rsid w:val="43E97D11"/>
    <w:rsid w:val="43F02C8B"/>
    <w:rsid w:val="43F20B20"/>
    <w:rsid w:val="43F259C3"/>
    <w:rsid w:val="43F81D44"/>
    <w:rsid w:val="43F850AD"/>
    <w:rsid w:val="43F9404C"/>
    <w:rsid w:val="43FB5DD4"/>
    <w:rsid w:val="44042E05"/>
    <w:rsid w:val="44110302"/>
    <w:rsid w:val="44133B30"/>
    <w:rsid w:val="441652CF"/>
    <w:rsid w:val="441665DC"/>
    <w:rsid w:val="44172C42"/>
    <w:rsid w:val="441A6ACE"/>
    <w:rsid w:val="441B6736"/>
    <w:rsid w:val="441D4FC9"/>
    <w:rsid w:val="443B4CFF"/>
    <w:rsid w:val="443F35AD"/>
    <w:rsid w:val="44400F12"/>
    <w:rsid w:val="44411C42"/>
    <w:rsid w:val="44486B24"/>
    <w:rsid w:val="444E6155"/>
    <w:rsid w:val="444F5EFC"/>
    <w:rsid w:val="445877B8"/>
    <w:rsid w:val="445B30D0"/>
    <w:rsid w:val="446150A1"/>
    <w:rsid w:val="44624EDB"/>
    <w:rsid w:val="446424E1"/>
    <w:rsid w:val="44690F73"/>
    <w:rsid w:val="446A254D"/>
    <w:rsid w:val="44726603"/>
    <w:rsid w:val="44731EE6"/>
    <w:rsid w:val="44752773"/>
    <w:rsid w:val="44760A03"/>
    <w:rsid w:val="44780AA2"/>
    <w:rsid w:val="447A18CA"/>
    <w:rsid w:val="447D4E67"/>
    <w:rsid w:val="44801555"/>
    <w:rsid w:val="448330FB"/>
    <w:rsid w:val="448363C1"/>
    <w:rsid w:val="44841A38"/>
    <w:rsid w:val="44847DE0"/>
    <w:rsid w:val="448907EC"/>
    <w:rsid w:val="448952E3"/>
    <w:rsid w:val="448B0D88"/>
    <w:rsid w:val="448B3101"/>
    <w:rsid w:val="448F211E"/>
    <w:rsid w:val="44902D7C"/>
    <w:rsid w:val="44993697"/>
    <w:rsid w:val="44A17B09"/>
    <w:rsid w:val="44AA4434"/>
    <w:rsid w:val="44AA52FF"/>
    <w:rsid w:val="44AF2F3D"/>
    <w:rsid w:val="44AF5BA7"/>
    <w:rsid w:val="44B137D6"/>
    <w:rsid w:val="44B73589"/>
    <w:rsid w:val="44B833E5"/>
    <w:rsid w:val="44BE1257"/>
    <w:rsid w:val="44BF50D4"/>
    <w:rsid w:val="44C64744"/>
    <w:rsid w:val="44D56DD8"/>
    <w:rsid w:val="44D86E1A"/>
    <w:rsid w:val="44DF0DC2"/>
    <w:rsid w:val="44EA3EFD"/>
    <w:rsid w:val="44EF214B"/>
    <w:rsid w:val="44F054F1"/>
    <w:rsid w:val="44F122AE"/>
    <w:rsid w:val="44F14F6F"/>
    <w:rsid w:val="44F57D75"/>
    <w:rsid w:val="44F758FF"/>
    <w:rsid w:val="44FA792C"/>
    <w:rsid w:val="44FE2638"/>
    <w:rsid w:val="44FE53F5"/>
    <w:rsid w:val="450378F5"/>
    <w:rsid w:val="4506337A"/>
    <w:rsid w:val="45085C76"/>
    <w:rsid w:val="450B048E"/>
    <w:rsid w:val="450D03B9"/>
    <w:rsid w:val="450E4650"/>
    <w:rsid w:val="451175D8"/>
    <w:rsid w:val="45195E44"/>
    <w:rsid w:val="451D7669"/>
    <w:rsid w:val="452148F8"/>
    <w:rsid w:val="45240B3A"/>
    <w:rsid w:val="452516A2"/>
    <w:rsid w:val="452574B9"/>
    <w:rsid w:val="45286C93"/>
    <w:rsid w:val="452912A4"/>
    <w:rsid w:val="45296B7A"/>
    <w:rsid w:val="452B40FB"/>
    <w:rsid w:val="452B769A"/>
    <w:rsid w:val="452F63E3"/>
    <w:rsid w:val="453075A8"/>
    <w:rsid w:val="45370978"/>
    <w:rsid w:val="453935AA"/>
    <w:rsid w:val="453C7434"/>
    <w:rsid w:val="453F75A1"/>
    <w:rsid w:val="45491855"/>
    <w:rsid w:val="454B088D"/>
    <w:rsid w:val="455308FE"/>
    <w:rsid w:val="4562128F"/>
    <w:rsid w:val="456354F1"/>
    <w:rsid w:val="45646CCB"/>
    <w:rsid w:val="457C5674"/>
    <w:rsid w:val="45856DAA"/>
    <w:rsid w:val="458A38EF"/>
    <w:rsid w:val="458B3C72"/>
    <w:rsid w:val="459078B2"/>
    <w:rsid w:val="45912192"/>
    <w:rsid w:val="45913339"/>
    <w:rsid w:val="45933985"/>
    <w:rsid w:val="4593610B"/>
    <w:rsid w:val="459513F7"/>
    <w:rsid w:val="459740ED"/>
    <w:rsid w:val="459831FF"/>
    <w:rsid w:val="459924B6"/>
    <w:rsid w:val="459B06C6"/>
    <w:rsid w:val="459B19B1"/>
    <w:rsid w:val="459B62CA"/>
    <w:rsid w:val="459C3BBB"/>
    <w:rsid w:val="459D0A46"/>
    <w:rsid w:val="459F14C6"/>
    <w:rsid w:val="459F3341"/>
    <w:rsid w:val="45A3709A"/>
    <w:rsid w:val="45A828FB"/>
    <w:rsid w:val="45A83516"/>
    <w:rsid w:val="45AC522B"/>
    <w:rsid w:val="45B047C3"/>
    <w:rsid w:val="45B72508"/>
    <w:rsid w:val="45B75383"/>
    <w:rsid w:val="45BD6D0E"/>
    <w:rsid w:val="45BF4F06"/>
    <w:rsid w:val="45C35846"/>
    <w:rsid w:val="45C44626"/>
    <w:rsid w:val="45C45259"/>
    <w:rsid w:val="45C72B4D"/>
    <w:rsid w:val="45C91677"/>
    <w:rsid w:val="45CD336F"/>
    <w:rsid w:val="45DB5520"/>
    <w:rsid w:val="45DD01CC"/>
    <w:rsid w:val="45DE1A68"/>
    <w:rsid w:val="45DE4F0F"/>
    <w:rsid w:val="45DF6B88"/>
    <w:rsid w:val="45E0425E"/>
    <w:rsid w:val="45E14A36"/>
    <w:rsid w:val="45E23902"/>
    <w:rsid w:val="45EB4D01"/>
    <w:rsid w:val="45ED5A08"/>
    <w:rsid w:val="45EE43B5"/>
    <w:rsid w:val="45F1696F"/>
    <w:rsid w:val="45F17E1A"/>
    <w:rsid w:val="45F609DD"/>
    <w:rsid w:val="45FB3497"/>
    <w:rsid w:val="45FD7B9C"/>
    <w:rsid w:val="46046A2B"/>
    <w:rsid w:val="46081AF4"/>
    <w:rsid w:val="46084C3B"/>
    <w:rsid w:val="460C477A"/>
    <w:rsid w:val="46134888"/>
    <w:rsid w:val="46135C1C"/>
    <w:rsid w:val="46135C96"/>
    <w:rsid w:val="46143B9D"/>
    <w:rsid w:val="4617017C"/>
    <w:rsid w:val="46181D4E"/>
    <w:rsid w:val="461B0657"/>
    <w:rsid w:val="462058FC"/>
    <w:rsid w:val="46244956"/>
    <w:rsid w:val="46245EF5"/>
    <w:rsid w:val="462F486D"/>
    <w:rsid w:val="4633245D"/>
    <w:rsid w:val="46332841"/>
    <w:rsid w:val="46333FDD"/>
    <w:rsid w:val="463349D5"/>
    <w:rsid w:val="46360525"/>
    <w:rsid w:val="46362AFD"/>
    <w:rsid w:val="46374813"/>
    <w:rsid w:val="4638292F"/>
    <w:rsid w:val="4639186F"/>
    <w:rsid w:val="463F34C0"/>
    <w:rsid w:val="46420557"/>
    <w:rsid w:val="46421CE4"/>
    <w:rsid w:val="464C56C0"/>
    <w:rsid w:val="46521DA8"/>
    <w:rsid w:val="46534CA1"/>
    <w:rsid w:val="46537208"/>
    <w:rsid w:val="465611A3"/>
    <w:rsid w:val="46573819"/>
    <w:rsid w:val="46582715"/>
    <w:rsid w:val="465A400B"/>
    <w:rsid w:val="465D55A9"/>
    <w:rsid w:val="465F7DD2"/>
    <w:rsid w:val="46642C6A"/>
    <w:rsid w:val="46691A92"/>
    <w:rsid w:val="466D77FB"/>
    <w:rsid w:val="466F717E"/>
    <w:rsid w:val="46713DF2"/>
    <w:rsid w:val="46740188"/>
    <w:rsid w:val="467573A8"/>
    <w:rsid w:val="467A40C7"/>
    <w:rsid w:val="467C7833"/>
    <w:rsid w:val="46842027"/>
    <w:rsid w:val="468475EC"/>
    <w:rsid w:val="468656A7"/>
    <w:rsid w:val="46872600"/>
    <w:rsid w:val="4688019B"/>
    <w:rsid w:val="4688707E"/>
    <w:rsid w:val="468B3EAF"/>
    <w:rsid w:val="468C58D3"/>
    <w:rsid w:val="468E127B"/>
    <w:rsid w:val="468F296B"/>
    <w:rsid w:val="468F3CD9"/>
    <w:rsid w:val="4692159A"/>
    <w:rsid w:val="46956A96"/>
    <w:rsid w:val="46974CCD"/>
    <w:rsid w:val="469968D3"/>
    <w:rsid w:val="469D0AAE"/>
    <w:rsid w:val="469D5F3C"/>
    <w:rsid w:val="469D72A9"/>
    <w:rsid w:val="46A324DF"/>
    <w:rsid w:val="46A52645"/>
    <w:rsid w:val="46A72E4C"/>
    <w:rsid w:val="46A80ECE"/>
    <w:rsid w:val="46AF7A64"/>
    <w:rsid w:val="46B954A7"/>
    <w:rsid w:val="46BA02CB"/>
    <w:rsid w:val="46BB7860"/>
    <w:rsid w:val="46BE4FE4"/>
    <w:rsid w:val="46C038FA"/>
    <w:rsid w:val="46C07246"/>
    <w:rsid w:val="46C1441D"/>
    <w:rsid w:val="46C26B31"/>
    <w:rsid w:val="46C27E5B"/>
    <w:rsid w:val="46C34A32"/>
    <w:rsid w:val="46C70FFF"/>
    <w:rsid w:val="46C73EF6"/>
    <w:rsid w:val="46C91069"/>
    <w:rsid w:val="46C958F3"/>
    <w:rsid w:val="46CA230A"/>
    <w:rsid w:val="46CA753B"/>
    <w:rsid w:val="46CD4BB3"/>
    <w:rsid w:val="46D75160"/>
    <w:rsid w:val="46EA4877"/>
    <w:rsid w:val="46EC1805"/>
    <w:rsid w:val="46ED0B18"/>
    <w:rsid w:val="46ED3ECE"/>
    <w:rsid w:val="46EF348D"/>
    <w:rsid w:val="46EF3948"/>
    <w:rsid w:val="46F17D52"/>
    <w:rsid w:val="46F4332D"/>
    <w:rsid w:val="46F43C1F"/>
    <w:rsid w:val="46F71729"/>
    <w:rsid w:val="46FD76F8"/>
    <w:rsid w:val="46FE421A"/>
    <w:rsid w:val="47021671"/>
    <w:rsid w:val="4702698F"/>
    <w:rsid w:val="47034B7F"/>
    <w:rsid w:val="470671BA"/>
    <w:rsid w:val="47070F21"/>
    <w:rsid w:val="47075B47"/>
    <w:rsid w:val="470E5703"/>
    <w:rsid w:val="47181758"/>
    <w:rsid w:val="47202B3B"/>
    <w:rsid w:val="47202D0A"/>
    <w:rsid w:val="47216825"/>
    <w:rsid w:val="472A5E81"/>
    <w:rsid w:val="472E53BB"/>
    <w:rsid w:val="473070C1"/>
    <w:rsid w:val="47360441"/>
    <w:rsid w:val="473656C8"/>
    <w:rsid w:val="47392243"/>
    <w:rsid w:val="47400E47"/>
    <w:rsid w:val="4743148D"/>
    <w:rsid w:val="47434657"/>
    <w:rsid w:val="47450253"/>
    <w:rsid w:val="4749394D"/>
    <w:rsid w:val="47522FD6"/>
    <w:rsid w:val="47531A3F"/>
    <w:rsid w:val="47576048"/>
    <w:rsid w:val="47595764"/>
    <w:rsid w:val="47597E9B"/>
    <w:rsid w:val="475F125A"/>
    <w:rsid w:val="47632394"/>
    <w:rsid w:val="4765425C"/>
    <w:rsid w:val="476922BD"/>
    <w:rsid w:val="476C30F3"/>
    <w:rsid w:val="476C63DB"/>
    <w:rsid w:val="476C71CD"/>
    <w:rsid w:val="477132A5"/>
    <w:rsid w:val="477555E3"/>
    <w:rsid w:val="47781BAD"/>
    <w:rsid w:val="477B3761"/>
    <w:rsid w:val="477C67B1"/>
    <w:rsid w:val="478B0C25"/>
    <w:rsid w:val="478D40C6"/>
    <w:rsid w:val="4794228F"/>
    <w:rsid w:val="47A71D7C"/>
    <w:rsid w:val="47A93B23"/>
    <w:rsid w:val="47AB3353"/>
    <w:rsid w:val="47AC1DFA"/>
    <w:rsid w:val="47B16421"/>
    <w:rsid w:val="47B47ADA"/>
    <w:rsid w:val="47B51077"/>
    <w:rsid w:val="47B94A57"/>
    <w:rsid w:val="47BA10A9"/>
    <w:rsid w:val="47BA3394"/>
    <w:rsid w:val="47C63E5B"/>
    <w:rsid w:val="47C63E63"/>
    <w:rsid w:val="47D0796E"/>
    <w:rsid w:val="47D4655D"/>
    <w:rsid w:val="47D60C76"/>
    <w:rsid w:val="47D70CD2"/>
    <w:rsid w:val="47D767D5"/>
    <w:rsid w:val="47E13E86"/>
    <w:rsid w:val="47E34AC3"/>
    <w:rsid w:val="47E76C88"/>
    <w:rsid w:val="47E80616"/>
    <w:rsid w:val="47E97559"/>
    <w:rsid w:val="47EA05FF"/>
    <w:rsid w:val="47F33F74"/>
    <w:rsid w:val="47F35E51"/>
    <w:rsid w:val="47F50A6C"/>
    <w:rsid w:val="47F546B3"/>
    <w:rsid w:val="47F958A5"/>
    <w:rsid w:val="47FA4287"/>
    <w:rsid w:val="47FB3230"/>
    <w:rsid w:val="47FB5C24"/>
    <w:rsid w:val="47FBA285"/>
    <w:rsid w:val="48011ECF"/>
    <w:rsid w:val="48024EBB"/>
    <w:rsid w:val="480954DE"/>
    <w:rsid w:val="480D24B5"/>
    <w:rsid w:val="480E2B9A"/>
    <w:rsid w:val="480E4E02"/>
    <w:rsid w:val="4810068D"/>
    <w:rsid w:val="4810690D"/>
    <w:rsid w:val="481176DE"/>
    <w:rsid w:val="48152D39"/>
    <w:rsid w:val="48187D0D"/>
    <w:rsid w:val="4819228D"/>
    <w:rsid w:val="481D6D75"/>
    <w:rsid w:val="48222E5E"/>
    <w:rsid w:val="4825554C"/>
    <w:rsid w:val="482574E5"/>
    <w:rsid w:val="482C6770"/>
    <w:rsid w:val="48314F90"/>
    <w:rsid w:val="48341917"/>
    <w:rsid w:val="48391373"/>
    <w:rsid w:val="48397831"/>
    <w:rsid w:val="483D125A"/>
    <w:rsid w:val="483D1283"/>
    <w:rsid w:val="48482697"/>
    <w:rsid w:val="484C44AA"/>
    <w:rsid w:val="48586CA5"/>
    <w:rsid w:val="48597CBE"/>
    <w:rsid w:val="485A5ED0"/>
    <w:rsid w:val="485B20EB"/>
    <w:rsid w:val="485D5742"/>
    <w:rsid w:val="485D7658"/>
    <w:rsid w:val="485E222B"/>
    <w:rsid w:val="48604DCF"/>
    <w:rsid w:val="48625175"/>
    <w:rsid w:val="48637F18"/>
    <w:rsid w:val="48676B52"/>
    <w:rsid w:val="48682673"/>
    <w:rsid w:val="4878603C"/>
    <w:rsid w:val="487F45FE"/>
    <w:rsid w:val="488000B3"/>
    <w:rsid w:val="488060B3"/>
    <w:rsid w:val="488102C9"/>
    <w:rsid w:val="4887424E"/>
    <w:rsid w:val="48882DF7"/>
    <w:rsid w:val="488A5AE0"/>
    <w:rsid w:val="4890172F"/>
    <w:rsid w:val="48926A66"/>
    <w:rsid w:val="48984BD4"/>
    <w:rsid w:val="489B72B4"/>
    <w:rsid w:val="489E63C2"/>
    <w:rsid w:val="48A06DF0"/>
    <w:rsid w:val="48A14AC5"/>
    <w:rsid w:val="48A2790D"/>
    <w:rsid w:val="48A62C3B"/>
    <w:rsid w:val="48AC4879"/>
    <w:rsid w:val="48AC6E3E"/>
    <w:rsid w:val="48AE37F5"/>
    <w:rsid w:val="48B1532A"/>
    <w:rsid w:val="48B21E26"/>
    <w:rsid w:val="48B34CD5"/>
    <w:rsid w:val="48B50251"/>
    <w:rsid w:val="48B70053"/>
    <w:rsid w:val="48B84E07"/>
    <w:rsid w:val="48BC7783"/>
    <w:rsid w:val="48BF1EF3"/>
    <w:rsid w:val="48C20164"/>
    <w:rsid w:val="48C41522"/>
    <w:rsid w:val="48CB756B"/>
    <w:rsid w:val="48CD1942"/>
    <w:rsid w:val="48D065A7"/>
    <w:rsid w:val="48D1370F"/>
    <w:rsid w:val="48D30146"/>
    <w:rsid w:val="48D73C1A"/>
    <w:rsid w:val="48D74EE9"/>
    <w:rsid w:val="48DA2F63"/>
    <w:rsid w:val="48DC4614"/>
    <w:rsid w:val="48DE099A"/>
    <w:rsid w:val="48E0630C"/>
    <w:rsid w:val="48E609CB"/>
    <w:rsid w:val="48E649F2"/>
    <w:rsid w:val="48EC3B45"/>
    <w:rsid w:val="48ED09FD"/>
    <w:rsid w:val="48F430E2"/>
    <w:rsid w:val="48F7170E"/>
    <w:rsid w:val="48FD79D6"/>
    <w:rsid w:val="49001776"/>
    <w:rsid w:val="49012D74"/>
    <w:rsid w:val="490A0C1B"/>
    <w:rsid w:val="49100A18"/>
    <w:rsid w:val="4913559C"/>
    <w:rsid w:val="49147E81"/>
    <w:rsid w:val="49155AB4"/>
    <w:rsid w:val="491746C3"/>
    <w:rsid w:val="491A44A7"/>
    <w:rsid w:val="491B2BAC"/>
    <w:rsid w:val="492124EB"/>
    <w:rsid w:val="4929393F"/>
    <w:rsid w:val="49322D8A"/>
    <w:rsid w:val="493535F8"/>
    <w:rsid w:val="493C0DA4"/>
    <w:rsid w:val="4943312E"/>
    <w:rsid w:val="4947365F"/>
    <w:rsid w:val="494810B3"/>
    <w:rsid w:val="494C2D7F"/>
    <w:rsid w:val="494D7BC5"/>
    <w:rsid w:val="494E7CFD"/>
    <w:rsid w:val="495A263F"/>
    <w:rsid w:val="495C13F7"/>
    <w:rsid w:val="49607E0E"/>
    <w:rsid w:val="49650A23"/>
    <w:rsid w:val="496629E5"/>
    <w:rsid w:val="49743A2B"/>
    <w:rsid w:val="497843D6"/>
    <w:rsid w:val="49800C2A"/>
    <w:rsid w:val="498A64E7"/>
    <w:rsid w:val="498B6A45"/>
    <w:rsid w:val="498E55DE"/>
    <w:rsid w:val="49954E1F"/>
    <w:rsid w:val="49981B8F"/>
    <w:rsid w:val="49995FAE"/>
    <w:rsid w:val="499B4A59"/>
    <w:rsid w:val="49A06399"/>
    <w:rsid w:val="49A222FD"/>
    <w:rsid w:val="49A40F5D"/>
    <w:rsid w:val="49A5648E"/>
    <w:rsid w:val="49AA5210"/>
    <w:rsid w:val="49AC32D7"/>
    <w:rsid w:val="49AE106A"/>
    <w:rsid w:val="49AE4BC2"/>
    <w:rsid w:val="49B029A5"/>
    <w:rsid w:val="49B1478C"/>
    <w:rsid w:val="49BB7129"/>
    <w:rsid w:val="49BE594D"/>
    <w:rsid w:val="49BE6D49"/>
    <w:rsid w:val="49BE7728"/>
    <w:rsid w:val="49C13037"/>
    <w:rsid w:val="49C2769F"/>
    <w:rsid w:val="49C96B1F"/>
    <w:rsid w:val="49CF2B6C"/>
    <w:rsid w:val="49D04636"/>
    <w:rsid w:val="49D0621E"/>
    <w:rsid w:val="49D416B1"/>
    <w:rsid w:val="49D96661"/>
    <w:rsid w:val="49DA4726"/>
    <w:rsid w:val="49DE4A53"/>
    <w:rsid w:val="49DF38BC"/>
    <w:rsid w:val="49DF3D3B"/>
    <w:rsid w:val="49E40BC6"/>
    <w:rsid w:val="49E85F8B"/>
    <w:rsid w:val="49F14991"/>
    <w:rsid w:val="49F17F72"/>
    <w:rsid w:val="49F22870"/>
    <w:rsid w:val="49F70211"/>
    <w:rsid w:val="49F730DC"/>
    <w:rsid w:val="49FC34B9"/>
    <w:rsid w:val="4A034C1D"/>
    <w:rsid w:val="4A09561E"/>
    <w:rsid w:val="4A0C2CD4"/>
    <w:rsid w:val="4A0F73F9"/>
    <w:rsid w:val="4A107BBE"/>
    <w:rsid w:val="4A18017A"/>
    <w:rsid w:val="4A181A3D"/>
    <w:rsid w:val="4A1F118E"/>
    <w:rsid w:val="4A200E66"/>
    <w:rsid w:val="4A247A4F"/>
    <w:rsid w:val="4A2967B5"/>
    <w:rsid w:val="4A2A0836"/>
    <w:rsid w:val="4A2A494E"/>
    <w:rsid w:val="4A2C4633"/>
    <w:rsid w:val="4A2D23DB"/>
    <w:rsid w:val="4A2D6D67"/>
    <w:rsid w:val="4A2F12B0"/>
    <w:rsid w:val="4A3051E6"/>
    <w:rsid w:val="4A332B52"/>
    <w:rsid w:val="4A3A1A29"/>
    <w:rsid w:val="4A415BC2"/>
    <w:rsid w:val="4A4C6599"/>
    <w:rsid w:val="4A582FD9"/>
    <w:rsid w:val="4A5F4100"/>
    <w:rsid w:val="4A617F1E"/>
    <w:rsid w:val="4A63585D"/>
    <w:rsid w:val="4A637647"/>
    <w:rsid w:val="4A670162"/>
    <w:rsid w:val="4A696EDD"/>
    <w:rsid w:val="4A6B58E5"/>
    <w:rsid w:val="4A6C71F3"/>
    <w:rsid w:val="4A700541"/>
    <w:rsid w:val="4A745410"/>
    <w:rsid w:val="4A756E86"/>
    <w:rsid w:val="4A767AEC"/>
    <w:rsid w:val="4A770FE9"/>
    <w:rsid w:val="4A7A165B"/>
    <w:rsid w:val="4A7B0C1A"/>
    <w:rsid w:val="4A853A6B"/>
    <w:rsid w:val="4A871D06"/>
    <w:rsid w:val="4A892F95"/>
    <w:rsid w:val="4A8D20CF"/>
    <w:rsid w:val="4A8D73B6"/>
    <w:rsid w:val="4A8E4909"/>
    <w:rsid w:val="4A8F1B4C"/>
    <w:rsid w:val="4A8F6D94"/>
    <w:rsid w:val="4A903CBE"/>
    <w:rsid w:val="4A916983"/>
    <w:rsid w:val="4A9235F1"/>
    <w:rsid w:val="4A933509"/>
    <w:rsid w:val="4A9852BD"/>
    <w:rsid w:val="4A9852C2"/>
    <w:rsid w:val="4A992095"/>
    <w:rsid w:val="4A996319"/>
    <w:rsid w:val="4A9C5202"/>
    <w:rsid w:val="4A9E66B1"/>
    <w:rsid w:val="4AA733CB"/>
    <w:rsid w:val="4AA87D61"/>
    <w:rsid w:val="4AAD755C"/>
    <w:rsid w:val="4AAE3165"/>
    <w:rsid w:val="4AAE7C57"/>
    <w:rsid w:val="4AB64DB4"/>
    <w:rsid w:val="4AB70D1B"/>
    <w:rsid w:val="4AB716BA"/>
    <w:rsid w:val="4AB91E48"/>
    <w:rsid w:val="4ABE7A83"/>
    <w:rsid w:val="4AC620F5"/>
    <w:rsid w:val="4AC623F7"/>
    <w:rsid w:val="4AC7735D"/>
    <w:rsid w:val="4ACA5831"/>
    <w:rsid w:val="4ACF3D25"/>
    <w:rsid w:val="4AD11A70"/>
    <w:rsid w:val="4AD16552"/>
    <w:rsid w:val="4AD82195"/>
    <w:rsid w:val="4AE033C7"/>
    <w:rsid w:val="4AE35CE7"/>
    <w:rsid w:val="4AE73336"/>
    <w:rsid w:val="4AE75447"/>
    <w:rsid w:val="4AE837D0"/>
    <w:rsid w:val="4AE8601F"/>
    <w:rsid w:val="4AE944A3"/>
    <w:rsid w:val="4AEE2A0F"/>
    <w:rsid w:val="4AF40A93"/>
    <w:rsid w:val="4AF83645"/>
    <w:rsid w:val="4AFC7D8B"/>
    <w:rsid w:val="4AFF7EEF"/>
    <w:rsid w:val="4B020177"/>
    <w:rsid w:val="4B0A4536"/>
    <w:rsid w:val="4B0A4F4F"/>
    <w:rsid w:val="4B0C3A3C"/>
    <w:rsid w:val="4B115E41"/>
    <w:rsid w:val="4B1204A5"/>
    <w:rsid w:val="4B1C4A26"/>
    <w:rsid w:val="4B1C5612"/>
    <w:rsid w:val="4B213FB2"/>
    <w:rsid w:val="4B221D93"/>
    <w:rsid w:val="4B2422C4"/>
    <w:rsid w:val="4B250AD1"/>
    <w:rsid w:val="4B2C75EF"/>
    <w:rsid w:val="4B2D39E9"/>
    <w:rsid w:val="4B317264"/>
    <w:rsid w:val="4B3314E1"/>
    <w:rsid w:val="4B353593"/>
    <w:rsid w:val="4B3677C2"/>
    <w:rsid w:val="4B3C1005"/>
    <w:rsid w:val="4B3D1288"/>
    <w:rsid w:val="4B407CAC"/>
    <w:rsid w:val="4B413E54"/>
    <w:rsid w:val="4B4544D6"/>
    <w:rsid w:val="4B4557A2"/>
    <w:rsid w:val="4B49506C"/>
    <w:rsid w:val="4B4E6925"/>
    <w:rsid w:val="4B546971"/>
    <w:rsid w:val="4B605EBB"/>
    <w:rsid w:val="4B645401"/>
    <w:rsid w:val="4B666C2A"/>
    <w:rsid w:val="4B6B20F9"/>
    <w:rsid w:val="4B6D5745"/>
    <w:rsid w:val="4B6E1EFF"/>
    <w:rsid w:val="4B790987"/>
    <w:rsid w:val="4B7D5AE0"/>
    <w:rsid w:val="4B7F2D7D"/>
    <w:rsid w:val="4B823769"/>
    <w:rsid w:val="4B8307C0"/>
    <w:rsid w:val="4B88224E"/>
    <w:rsid w:val="4B8E288D"/>
    <w:rsid w:val="4B906072"/>
    <w:rsid w:val="4B936497"/>
    <w:rsid w:val="4B9473AE"/>
    <w:rsid w:val="4B963EEB"/>
    <w:rsid w:val="4B9B5C4B"/>
    <w:rsid w:val="4B9C747C"/>
    <w:rsid w:val="4B9D6BEA"/>
    <w:rsid w:val="4B9F12A5"/>
    <w:rsid w:val="4BA82AC0"/>
    <w:rsid w:val="4BAA2BC5"/>
    <w:rsid w:val="4BAC5BCD"/>
    <w:rsid w:val="4BAE7718"/>
    <w:rsid w:val="4BAF38CF"/>
    <w:rsid w:val="4BAF3B01"/>
    <w:rsid w:val="4BB94FAE"/>
    <w:rsid w:val="4BBA022A"/>
    <w:rsid w:val="4BBB0189"/>
    <w:rsid w:val="4BBC2D29"/>
    <w:rsid w:val="4BC46C05"/>
    <w:rsid w:val="4BCA22F6"/>
    <w:rsid w:val="4BCD595F"/>
    <w:rsid w:val="4BCE78A8"/>
    <w:rsid w:val="4BCF1A8F"/>
    <w:rsid w:val="4BD00727"/>
    <w:rsid w:val="4BD14EDE"/>
    <w:rsid w:val="4BD460A8"/>
    <w:rsid w:val="4BD50299"/>
    <w:rsid w:val="4BDC1D03"/>
    <w:rsid w:val="4BDF0114"/>
    <w:rsid w:val="4BE15439"/>
    <w:rsid w:val="4BE1623F"/>
    <w:rsid w:val="4BE94BFC"/>
    <w:rsid w:val="4BEC2D72"/>
    <w:rsid w:val="4BED3D8A"/>
    <w:rsid w:val="4BF11757"/>
    <w:rsid w:val="4BF567D4"/>
    <w:rsid w:val="4BFF7C6C"/>
    <w:rsid w:val="4C0151E5"/>
    <w:rsid w:val="4C042D52"/>
    <w:rsid w:val="4C0A7928"/>
    <w:rsid w:val="4C0C1639"/>
    <w:rsid w:val="4C0C3DD4"/>
    <w:rsid w:val="4C0D12E3"/>
    <w:rsid w:val="4C0E147F"/>
    <w:rsid w:val="4C133EBC"/>
    <w:rsid w:val="4C162DBD"/>
    <w:rsid w:val="4C164202"/>
    <w:rsid w:val="4C176708"/>
    <w:rsid w:val="4C182EC7"/>
    <w:rsid w:val="4C1A56D2"/>
    <w:rsid w:val="4C1B2CD8"/>
    <w:rsid w:val="4C1C261C"/>
    <w:rsid w:val="4C1C6627"/>
    <w:rsid w:val="4C1E3770"/>
    <w:rsid w:val="4C2A24F0"/>
    <w:rsid w:val="4C2D5661"/>
    <w:rsid w:val="4C2F4E4F"/>
    <w:rsid w:val="4C330751"/>
    <w:rsid w:val="4C357622"/>
    <w:rsid w:val="4C381ABA"/>
    <w:rsid w:val="4C3D66E0"/>
    <w:rsid w:val="4C4149DC"/>
    <w:rsid w:val="4C461E32"/>
    <w:rsid w:val="4C4B1EFD"/>
    <w:rsid w:val="4C4C07B6"/>
    <w:rsid w:val="4C4F52D9"/>
    <w:rsid w:val="4C501BD3"/>
    <w:rsid w:val="4C5703B2"/>
    <w:rsid w:val="4C5C7B3C"/>
    <w:rsid w:val="4C5E2E47"/>
    <w:rsid w:val="4C5F5F16"/>
    <w:rsid w:val="4C622C3A"/>
    <w:rsid w:val="4C627024"/>
    <w:rsid w:val="4C65285B"/>
    <w:rsid w:val="4C67359A"/>
    <w:rsid w:val="4C696389"/>
    <w:rsid w:val="4C6C08B1"/>
    <w:rsid w:val="4C6C6E17"/>
    <w:rsid w:val="4C733494"/>
    <w:rsid w:val="4C757D48"/>
    <w:rsid w:val="4C78385B"/>
    <w:rsid w:val="4C7D4330"/>
    <w:rsid w:val="4C877408"/>
    <w:rsid w:val="4C8A43DE"/>
    <w:rsid w:val="4C8E04BE"/>
    <w:rsid w:val="4C9279AD"/>
    <w:rsid w:val="4C966F06"/>
    <w:rsid w:val="4C9E75C1"/>
    <w:rsid w:val="4CA118CF"/>
    <w:rsid w:val="4CA228E3"/>
    <w:rsid w:val="4CA44900"/>
    <w:rsid w:val="4CAC4A3C"/>
    <w:rsid w:val="4CAE3A58"/>
    <w:rsid w:val="4CAE42BE"/>
    <w:rsid w:val="4CAF6F59"/>
    <w:rsid w:val="4CB030EB"/>
    <w:rsid w:val="4CB44919"/>
    <w:rsid w:val="4CB47E06"/>
    <w:rsid w:val="4CC27796"/>
    <w:rsid w:val="4CC40FFE"/>
    <w:rsid w:val="4CC763CB"/>
    <w:rsid w:val="4CC94C38"/>
    <w:rsid w:val="4CCA7584"/>
    <w:rsid w:val="4CCB33D7"/>
    <w:rsid w:val="4CCD756B"/>
    <w:rsid w:val="4CCF4A96"/>
    <w:rsid w:val="4CD06F66"/>
    <w:rsid w:val="4CD37D86"/>
    <w:rsid w:val="4CD74E96"/>
    <w:rsid w:val="4CDB0B95"/>
    <w:rsid w:val="4CDE1D34"/>
    <w:rsid w:val="4CDF6D41"/>
    <w:rsid w:val="4CE11003"/>
    <w:rsid w:val="4CE64180"/>
    <w:rsid w:val="4CEB0BC6"/>
    <w:rsid w:val="4CED5A6E"/>
    <w:rsid w:val="4CF61007"/>
    <w:rsid w:val="4CF8351D"/>
    <w:rsid w:val="4CFA0D32"/>
    <w:rsid w:val="4CFC2493"/>
    <w:rsid w:val="4CFF7664"/>
    <w:rsid w:val="4D023975"/>
    <w:rsid w:val="4D0465F0"/>
    <w:rsid w:val="4D06136C"/>
    <w:rsid w:val="4D065DCC"/>
    <w:rsid w:val="4D0F5764"/>
    <w:rsid w:val="4D114F3F"/>
    <w:rsid w:val="4D117BBA"/>
    <w:rsid w:val="4D1B51AB"/>
    <w:rsid w:val="4D1B595D"/>
    <w:rsid w:val="4D1C1D91"/>
    <w:rsid w:val="4D246F15"/>
    <w:rsid w:val="4D330852"/>
    <w:rsid w:val="4D361489"/>
    <w:rsid w:val="4D3A488D"/>
    <w:rsid w:val="4D3C3DE0"/>
    <w:rsid w:val="4D3E5B6A"/>
    <w:rsid w:val="4D403160"/>
    <w:rsid w:val="4D407ADF"/>
    <w:rsid w:val="4D447738"/>
    <w:rsid w:val="4D48527B"/>
    <w:rsid w:val="4D533AC9"/>
    <w:rsid w:val="4D5613C2"/>
    <w:rsid w:val="4D561CE2"/>
    <w:rsid w:val="4D563FC1"/>
    <w:rsid w:val="4D5953E6"/>
    <w:rsid w:val="4D5A5CA2"/>
    <w:rsid w:val="4D5A7478"/>
    <w:rsid w:val="4D5F732C"/>
    <w:rsid w:val="4D641127"/>
    <w:rsid w:val="4D671ACB"/>
    <w:rsid w:val="4D6D3682"/>
    <w:rsid w:val="4D6D4965"/>
    <w:rsid w:val="4D6F0234"/>
    <w:rsid w:val="4D7C7096"/>
    <w:rsid w:val="4D7F6B4D"/>
    <w:rsid w:val="4D812327"/>
    <w:rsid w:val="4D846B97"/>
    <w:rsid w:val="4D8D06D6"/>
    <w:rsid w:val="4D9071B5"/>
    <w:rsid w:val="4D93088C"/>
    <w:rsid w:val="4D9479A4"/>
    <w:rsid w:val="4D96044A"/>
    <w:rsid w:val="4D9851DF"/>
    <w:rsid w:val="4D9D7E42"/>
    <w:rsid w:val="4DA86BB6"/>
    <w:rsid w:val="4DAD38BE"/>
    <w:rsid w:val="4DAF0A05"/>
    <w:rsid w:val="4DB128A7"/>
    <w:rsid w:val="4DB226E9"/>
    <w:rsid w:val="4DB42C8D"/>
    <w:rsid w:val="4DB52FEF"/>
    <w:rsid w:val="4DBA4D93"/>
    <w:rsid w:val="4DBD34B9"/>
    <w:rsid w:val="4DBE21B0"/>
    <w:rsid w:val="4DCA30DA"/>
    <w:rsid w:val="4DCD3EDE"/>
    <w:rsid w:val="4DCE35D1"/>
    <w:rsid w:val="4DCF453D"/>
    <w:rsid w:val="4DCF7283"/>
    <w:rsid w:val="4DD02798"/>
    <w:rsid w:val="4DD215C3"/>
    <w:rsid w:val="4DD229E3"/>
    <w:rsid w:val="4DD55AAB"/>
    <w:rsid w:val="4DD84995"/>
    <w:rsid w:val="4DDC30DB"/>
    <w:rsid w:val="4DDF7BEB"/>
    <w:rsid w:val="4DE075AC"/>
    <w:rsid w:val="4DE22882"/>
    <w:rsid w:val="4DE31DD9"/>
    <w:rsid w:val="4DE47CEF"/>
    <w:rsid w:val="4DE753DB"/>
    <w:rsid w:val="4DE81E83"/>
    <w:rsid w:val="4DF0020A"/>
    <w:rsid w:val="4DF34BC8"/>
    <w:rsid w:val="4DF34DFA"/>
    <w:rsid w:val="4DF360C3"/>
    <w:rsid w:val="4DF776F3"/>
    <w:rsid w:val="4DFC7C06"/>
    <w:rsid w:val="4DFD1636"/>
    <w:rsid w:val="4DFF3FB7"/>
    <w:rsid w:val="4E0156F5"/>
    <w:rsid w:val="4E084626"/>
    <w:rsid w:val="4E0B108C"/>
    <w:rsid w:val="4E0F1209"/>
    <w:rsid w:val="4E0F7090"/>
    <w:rsid w:val="4E164148"/>
    <w:rsid w:val="4E2118D3"/>
    <w:rsid w:val="4E217879"/>
    <w:rsid w:val="4E2448C7"/>
    <w:rsid w:val="4E2E2E82"/>
    <w:rsid w:val="4E3250E1"/>
    <w:rsid w:val="4E352467"/>
    <w:rsid w:val="4E36686E"/>
    <w:rsid w:val="4E384A8E"/>
    <w:rsid w:val="4E3B281D"/>
    <w:rsid w:val="4E3F39DE"/>
    <w:rsid w:val="4E3F3ED0"/>
    <w:rsid w:val="4E3F54E5"/>
    <w:rsid w:val="4E440FF9"/>
    <w:rsid w:val="4E456C16"/>
    <w:rsid w:val="4E472DAB"/>
    <w:rsid w:val="4E4B0538"/>
    <w:rsid w:val="4E4E352C"/>
    <w:rsid w:val="4E542205"/>
    <w:rsid w:val="4E5618D4"/>
    <w:rsid w:val="4E565BA1"/>
    <w:rsid w:val="4E5B60B6"/>
    <w:rsid w:val="4E5D1681"/>
    <w:rsid w:val="4E60598D"/>
    <w:rsid w:val="4E612550"/>
    <w:rsid w:val="4E6B4201"/>
    <w:rsid w:val="4E714F59"/>
    <w:rsid w:val="4E7314F2"/>
    <w:rsid w:val="4E747229"/>
    <w:rsid w:val="4E794A23"/>
    <w:rsid w:val="4E7D4ECD"/>
    <w:rsid w:val="4E824B00"/>
    <w:rsid w:val="4E867723"/>
    <w:rsid w:val="4E885819"/>
    <w:rsid w:val="4E8B346C"/>
    <w:rsid w:val="4E92311E"/>
    <w:rsid w:val="4E9639FB"/>
    <w:rsid w:val="4E9A34CB"/>
    <w:rsid w:val="4E9D36D4"/>
    <w:rsid w:val="4E9F8126"/>
    <w:rsid w:val="4EA121DB"/>
    <w:rsid w:val="4EAE71EF"/>
    <w:rsid w:val="4EAF5116"/>
    <w:rsid w:val="4EB024C0"/>
    <w:rsid w:val="4EB44C7D"/>
    <w:rsid w:val="4EB661F9"/>
    <w:rsid w:val="4EBB16C3"/>
    <w:rsid w:val="4EC52812"/>
    <w:rsid w:val="4EC628DE"/>
    <w:rsid w:val="4EC922BE"/>
    <w:rsid w:val="4ECC763E"/>
    <w:rsid w:val="4ED05DC9"/>
    <w:rsid w:val="4ED12E26"/>
    <w:rsid w:val="4ED32E83"/>
    <w:rsid w:val="4ED658B9"/>
    <w:rsid w:val="4EE4144E"/>
    <w:rsid w:val="4EE45EDB"/>
    <w:rsid w:val="4EE9356C"/>
    <w:rsid w:val="4EEB36B4"/>
    <w:rsid w:val="4EEB6101"/>
    <w:rsid w:val="4EEC12B2"/>
    <w:rsid w:val="4EF5303E"/>
    <w:rsid w:val="4EF9589D"/>
    <w:rsid w:val="4EFE5D7B"/>
    <w:rsid w:val="4F011C90"/>
    <w:rsid w:val="4F080D9C"/>
    <w:rsid w:val="4F0820DD"/>
    <w:rsid w:val="4F0E34F0"/>
    <w:rsid w:val="4F0F07EA"/>
    <w:rsid w:val="4F0F5630"/>
    <w:rsid w:val="4F10635C"/>
    <w:rsid w:val="4F1622A6"/>
    <w:rsid w:val="4F162CB4"/>
    <w:rsid w:val="4F195F8D"/>
    <w:rsid w:val="4F1D111A"/>
    <w:rsid w:val="4F1D7EF5"/>
    <w:rsid w:val="4F231597"/>
    <w:rsid w:val="4F2721A0"/>
    <w:rsid w:val="4F28241E"/>
    <w:rsid w:val="4F2E0957"/>
    <w:rsid w:val="4F2F1C84"/>
    <w:rsid w:val="4F3A3619"/>
    <w:rsid w:val="4F3E4FC2"/>
    <w:rsid w:val="4F3F362E"/>
    <w:rsid w:val="4F401760"/>
    <w:rsid w:val="4F42165E"/>
    <w:rsid w:val="4F436026"/>
    <w:rsid w:val="4F463683"/>
    <w:rsid w:val="4F4B5FC8"/>
    <w:rsid w:val="4F542A77"/>
    <w:rsid w:val="4F5A3B96"/>
    <w:rsid w:val="4F605463"/>
    <w:rsid w:val="4F630635"/>
    <w:rsid w:val="4F6521C1"/>
    <w:rsid w:val="4F6A553A"/>
    <w:rsid w:val="4F730C82"/>
    <w:rsid w:val="4F747214"/>
    <w:rsid w:val="4F7638F6"/>
    <w:rsid w:val="4F7F31A6"/>
    <w:rsid w:val="4F80707A"/>
    <w:rsid w:val="4F8F0B11"/>
    <w:rsid w:val="4F921DE8"/>
    <w:rsid w:val="4F924926"/>
    <w:rsid w:val="4F9329DF"/>
    <w:rsid w:val="4F9359A4"/>
    <w:rsid w:val="4F9A55F4"/>
    <w:rsid w:val="4F9C34FE"/>
    <w:rsid w:val="4F9E42AA"/>
    <w:rsid w:val="4F9E4B27"/>
    <w:rsid w:val="4FA611E6"/>
    <w:rsid w:val="4FA73660"/>
    <w:rsid w:val="4FA801A7"/>
    <w:rsid w:val="4FA81437"/>
    <w:rsid w:val="4FA81F45"/>
    <w:rsid w:val="4FAF08BE"/>
    <w:rsid w:val="4FB00D4E"/>
    <w:rsid w:val="4FB0290C"/>
    <w:rsid w:val="4FB13F4B"/>
    <w:rsid w:val="4FB46490"/>
    <w:rsid w:val="4FB557F1"/>
    <w:rsid w:val="4FB62C26"/>
    <w:rsid w:val="4FB77E5E"/>
    <w:rsid w:val="4FB84215"/>
    <w:rsid w:val="4FC2408A"/>
    <w:rsid w:val="4FC25DD5"/>
    <w:rsid w:val="4FC318E8"/>
    <w:rsid w:val="4FC441AA"/>
    <w:rsid w:val="4FC67E68"/>
    <w:rsid w:val="4FC93DC1"/>
    <w:rsid w:val="4FCB35B0"/>
    <w:rsid w:val="4FCB7C4A"/>
    <w:rsid w:val="4FCD4218"/>
    <w:rsid w:val="4FD30043"/>
    <w:rsid w:val="4FDA1E87"/>
    <w:rsid w:val="4FDB1EB1"/>
    <w:rsid w:val="4FDD0572"/>
    <w:rsid w:val="4FDF6ADF"/>
    <w:rsid w:val="4FDF7FA2"/>
    <w:rsid w:val="4FE152B1"/>
    <w:rsid w:val="4FE76E61"/>
    <w:rsid w:val="4FF104BA"/>
    <w:rsid w:val="4FF13886"/>
    <w:rsid w:val="50034423"/>
    <w:rsid w:val="50061F62"/>
    <w:rsid w:val="500729FC"/>
    <w:rsid w:val="50096842"/>
    <w:rsid w:val="500D34B5"/>
    <w:rsid w:val="500E5D8C"/>
    <w:rsid w:val="5010038E"/>
    <w:rsid w:val="5012158F"/>
    <w:rsid w:val="50157C26"/>
    <w:rsid w:val="501C5DE6"/>
    <w:rsid w:val="501E3841"/>
    <w:rsid w:val="501F4620"/>
    <w:rsid w:val="50202A80"/>
    <w:rsid w:val="50216E79"/>
    <w:rsid w:val="502355E7"/>
    <w:rsid w:val="50265B73"/>
    <w:rsid w:val="50275FA8"/>
    <w:rsid w:val="502E4EF8"/>
    <w:rsid w:val="503204E5"/>
    <w:rsid w:val="50330AAA"/>
    <w:rsid w:val="50353377"/>
    <w:rsid w:val="50395D98"/>
    <w:rsid w:val="503C0802"/>
    <w:rsid w:val="50454804"/>
    <w:rsid w:val="50471A2C"/>
    <w:rsid w:val="504F3254"/>
    <w:rsid w:val="504F338E"/>
    <w:rsid w:val="50552A48"/>
    <w:rsid w:val="505D678A"/>
    <w:rsid w:val="50601F1C"/>
    <w:rsid w:val="50620659"/>
    <w:rsid w:val="50634381"/>
    <w:rsid w:val="506B5C62"/>
    <w:rsid w:val="506B6132"/>
    <w:rsid w:val="507B0302"/>
    <w:rsid w:val="507B2B6B"/>
    <w:rsid w:val="507E634F"/>
    <w:rsid w:val="50802531"/>
    <w:rsid w:val="50816963"/>
    <w:rsid w:val="508269F9"/>
    <w:rsid w:val="508820E6"/>
    <w:rsid w:val="50883ADC"/>
    <w:rsid w:val="50896521"/>
    <w:rsid w:val="50906CD3"/>
    <w:rsid w:val="50917F53"/>
    <w:rsid w:val="50972BC8"/>
    <w:rsid w:val="509735A5"/>
    <w:rsid w:val="509E1152"/>
    <w:rsid w:val="509E49A0"/>
    <w:rsid w:val="50A07174"/>
    <w:rsid w:val="50A206D8"/>
    <w:rsid w:val="50AF5049"/>
    <w:rsid w:val="50B25966"/>
    <w:rsid w:val="50B87415"/>
    <w:rsid w:val="50C27D15"/>
    <w:rsid w:val="50C64396"/>
    <w:rsid w:val="50D155C9"/>
    <w:rsid w:val="50D36F94"/>
    <w:rsid w:val="50D42AE6"/>
    <w:rsid w:val="50E80C62"/>
    <w:rsid w:val="50EA3225"/>
    <w:rsid w:val="50EF2F57"/>
    <w:rsid w:val="50F21382"/>
    <w:rsid w:val="50FA2A61"/>
    <w:rsid w:val="5106558E"/>
    <w:rsid w:val="510B0594"/>
    <w:rsid w:val="510D7ABE"/>
    <w:rsid w:val="510F06FB"/>
    <w:rsid w:val="51117177"/>
    <w:rsid w:val="511220F7"/>
    <w:rsid w:val="51157AE3"/>
    <w:rsid w:val="51172824"/>
    <w:rsid w:val="51192499"/>
    <w:rsid w:val="511F59CA"/>
    <w:rsid w:val="51237919"/>
    <w:rsid w:val="512572E6"/>
    <w:rsid w:val="512B1988"/>
    <w:rsid w:val="512D6785"/>
    <w:rsid w:val="513565C3"/>
    <w:rsid w:val="513634AF"/>
    <w:rsid w:val="513A06FD"/>
    <w:rsid w:val="513A13CA"/>
    <w:rsid w:val="513D7FB6"/>
    <w:rsid w:val="514413AB"/>
    <w:rsid w:val="51450B81"/>
    <w:rsid w:val="514655B7"/>
    <w:rsid w:val="5149690C"/>
    <w:rsid w:val="514A571D"/>
    <w:rsid w:val="514D3CA0"/>
    <w:rsid w:val="514E632F"/>
    <w:rsid w:val="51546189"/>
    <w:rsid w:val="51597B27"/>
    <w:rsid w:val="515B174F"/>
    <w:rsid w:val="515B38CE"/>
    <w:rsid w:val="51615852"/>
    <w:rsid w:val="516213B8"/>
    <w:rsid w:val="51626B0A"/>
    <w:rsid w:val="51680D30"/>
    <w:rsid w:val="516B11F1"/>
    <w:rsid w:val="516B5EF6"/>
    <w:rsid w:val="516E039F"/>
    <w:rsid w:val="51725658"/>
    <w:rsid w:val="51741144"/>
    <w:rsid w:val="517A0B1D"/>
    <w:rsid w:val="517C4A53"/>
    <w:rsid w:val="517D2A7B"/>
    <w:rsid w:val="517E272B"/>
    <w:rsid w:val="51816082"/>
    <w:rsid w:val="5182393D"/>
    <w:rsid w:val="518B4751"/>
    <w:rsid w:val="51925860"/>
    <w:rsid w:val="519311B4"/>
    <w:rsid w:val="519829B9"/>
    <w:rsid w:val="519953EB"/>
    <w:rsid w:val="519B1F0D"/>
    <w:rsid w:val="519D2273"/>
    <w:rsid w:val="519E0F37"/>
    <w:rsid w:val="51A76426"/>
    <w:rsid w:val="51A805E8"/>
    <w:rsid w:val="51A920E8"/>
    <w:rsid w:val="51B02FDE"/>
    <w:rsid w:val="51B458CA"/>
    <w:rsid w:val="51B95C4A"/>
    <w:rsid w:val="51BF5C67"/>
    <w:rsid w:val="51BF70BD"/>
    <w:rsid w:val="51BF72F1"/>
    <w:rsid w:val="51C72E22"/>
    <w:rsid w:val="51D35451"/>
    <w:rsid w:val="51D55CD0"/>
    <w:rsid w:val="51D7550F"/>
    <w:rsid w:val="51E06820"/>
    <w:rsid w:val="51E37716"/>
    <w:rsid w:val="51EE6F4D"/>
    <w:rsid w:val="51EF2FD9"/>
    <w:rsid w:val="51F2022A"/>
    <w:rsid w:val="51F47EE3"/>
    <w:rsid w:val="52080E78"/>
    <w:rsid w:val="520A1C34"/>
    <w:rsid w:val="520C4ED9"/>
    <w:rsid w:val="520C5A92"/>
    <w:rsid w:val="520C7BA8"/>
    <w:rsid w:val="52143AF4"/>
    <w:rsid w:val="52155957"/>
    <w:rsid w:val="5219563E"/>
    <w:rsid w:val="521D54FF"/>
    <w:rsid w:val="5220727E"/>
    <w:rsid w:val="522134A7"/>
    <w:rsid w:val="52231B1A"/>
    <w:rsid w:val="52256400"/>
    <w:rsid w:val="522A070A"/>
    <w:rsid w:val="522D50A7"/>
    <w:rsid w:val="522E3510"/>
    <w:rsid w:val="52372585"/>
    <w:rsid w:val="52397A71"/>
    <w:rsid w:val="523C3172"/>
    <w:rsid w:val="523C7C3D"/>
    <w:rsid w:val="523D6F5F"/>
    <w:rsid w:val="52450EF4"/>
    <w:rsid w:val="524667A1"/>
    <w:rsid w:val="524731F2"/>
    <w:rsid w:val="524E2E9E"/>
    <w:rsid w:val="524E479F"/>
    <w:rsid w:val="525036F4"/>
    <w:rsid w:val="52521233"/>
    <w:rsid w:val="52531569"/>
    <w:rsid w:val="52541778"/>
    <w:rsid w:val="52556693"/>
    <w:rsid w:val="5258000F"/>
    <w:rsid w:val="52595D9C"/>
    <w:rsid w:val="525F763B"/>
    <w:rsid w:val="52656CAD"/>
    <w:rsid w:val="52656F50"/>
    <w:rsid w:val="526A3ADE"/>
    <w:rsid w:val="526A4D58"/>
    <w:rsid w:val="526F6DA4"/>
    <w:rsid w:val="5272533A"/>
    <w:rsid w:val="52761C20"/>
    <w:rsid w:val="5278146A"/>
    <w:rsid w:val="527C14DB"/>
    <w:rsid w:val="527C336E"/>
    <w:rsid w:val="527F4374"/>
    <w:rsid w:val="528252C8"/>
    <w:rsid w:val="52874E9F"/>
    <w:rsid w:val="52887D86"/>
    <w:rsid w:val="528C7617"/>
    <w:rsid w:val="52935F6E"/>
    <w:rsid w:val="529660C8"/>
    <w:rsid w:val="529A41BB"/>
    <w:rsid w:val="52A012DA"/>
    <w:rsid w:val="52A118CD"/>
    <w:rsid w:val="52A43E5E"/>
    <w:rsid w:val="52AD4F31"/>
    <w:rsid w:val="52B0349B"/>
    <w:rsid w:val="52B06565"/>
    <w:rsid w:val="52B073EE"/>
    <w:rsid w:val="52B278CA"/>
    <w:rsid w:val="52B3499E"/>
    <w:rsid w:val="52B55A3B"/>
    <w:rsid w:val="52B82849"/>
    <w:rsid w:val="52BD6309"/>
    <w:rsid w:val="52BE3977"/>
    <w:rsid w:val="52BF3632"/>
    <w:rsid w:val="52C064CA"/>
    <w:rsid w:val="52C473D2"/>
    <w:rsid w:val="52C5686F"/>
    <w:rsid w:val="52C66CD1"/>
    <w:rsid w:val="52D14829"/>
    <w:rsid w:val="52D87358"/>
    <w:rsid w:val="52E477AF"/>
    <w:rsid w:val="52E90F80"/>
    <w:rsid w:val="52EA6468"/>
    <w:rsid w:val="52ED5A79"/>
    <w:rsid w:val="52F07DFC"/>
    <w:rsid w:val="52F43C7A"/>
    <w:rsid w:val="52F54E54"/>
    <w:rsid w:val="52F97C82"/>
    <w:rsid w:val="52FD58BA"/>
    <w:rsid w:val="5300053E"/>
    <w:rsid w:val="530500D4"/>
    <w:rsid w:val="53093915"/>
    <w:rsid w:val="530A6FBC"/>
    <w:rsid w:val="530D38C1"/>
    <w:rsid w:val="530D4DBF"/>
    <w:rsid w:val="53183889"/>
    <w:rsid w:val="531851D4"/>
    <w:rsid w:val="531B76DA"/>
    <w:rsid w:val="5320029C"/>
    <w:rsid w:val="53267962"/>
    <w:rsid w:val="53286FE4"/>
    <w:rsid w:val="532936EF"/>
    <w:rsid w:val="532B2B80"/>
    <w:rsid w:val="5330470F"/>
    <w:rsid w:val="5332144A"/>
    <w:rsid w:val="53321DC9"/>
    <w:rsid w:val="533354F9"/>
    <w:rsid w:val="533641D3"/>
    <w:rsid w:val="53392EC8"/>
    <w:rsid w:val="533D6987"/>
    <w:rsid w:val="53427156"/>
    <w:rsid w:val="534A5F3D"/>
    <w:rsid w:val="534A79C4"/>
    <w:rsid w:val="534E1118"/>
    <w:rsid w:val="53520BA3"/>
    <w:rsid w:val="5352741F"/>
    <w:rsid w:val="53572065"/>
    <w:rsid w:val="53577C79"/>
    <w:rsid w:val="535C1816"/>
    <w:rsid w:val="535C346D"/>
    <w:rsid w:val="535F045A"/>
    <w:rsid w:val="535F74AD"/>
    <w:rsid w:val="53612C16"/>
    <w:rsid w:val="536827B5"/>
    <w:rsid w:val="536847E2"/>
    <w:rsid w:val="537022C7"/>
    <w:rsid w:val="537123E7"/>
    <w:rsid w:val="537226D0"/>
    <w:rsid w:val="5373517E"/>
    <w:rsid w:val="53796625"/>
    <w:rsid w:val="53801B13"/>
    <w:rsid w:val="538156F1"/>
    <w:rsid w:val="53827CF9"/>
    <w:rsid w:val="53872951"/>
    <w:rsid w:val="538A3B95"/>
    <w:rsid w:val="538A52A7"/>
    <w:rsid w:val="53942A2D"/>
    <w:rsid w:val="53977AEA"/>
    <w:rsid w:val="539B1016"/>
    <w:rsid w:val="539C172E"/>
    <w:rsid w:val="53A417A5"/>
    <w:rsid w:val="53A44AB4"/>
    <w:rsid w:val="53AE08C8"/>
    <w:rsid w:val="53B06E46"/>
    <w:rsid w:val="53B117B2"/>
    <w:rsid w:val="53B24C80"/>
    <w:rsid w:val="53B441B0"/>
    <w:rsid w:val="53BC1D26"/>
    <w:rsid w:val="53BD652E"/>
    <w:rsid w:val="53BF7DDA"/>
    <w:rsid w:val="53C23470"/>
    <w:rsid w:val="53CD4EFF"/>
    <w:rsid w:val="53CD779A"/>
    <w:rsid w:val="53D35E77"/>
    <w:rsid w:val="53D616E0"/>
    <w:rsid w:val="53E077B4"/>
    <w:rsid w:val="53E51503"/>
    <w:rsid w:val="53E80CA3"/>
    <w:rsid w:val="53EA5189"/>
    <w:rsid w:val="53EF3B51"/>
    <w:rsid w:val="53F4244F"/>
    <w:rsid w:val="53FC7A03"/>
    <w:rsid w:val="53FE5454"/>
    <w:rsid w:val="54114DC2"/>
    <w:rsid w:val="54167F4E"/>
    <w:rsid w:val="54175BA9"/>
    <w:rsid w:val="541A4D74"/>
    <w:rsid w:val="54207F9C"/>
    <w:rsid w:val="54237D02"/>
    <w:rsid w:val="54240C8A"/>
    <w:rsid w:val="542A3369"/>
    <w:rsid w:val="542A6776"/>
    <w:rsid w:val="542B600F"/>
    <w:rsid w:val="542E00DD"/>
    <w:rsid w:val="542F1D01"/>
    <w:rsid w:val="5436446C"/>
    <w:rsid w:val="54381913"/>
    <w:rsid w:val="5438352F"/>
    <w:rsid w:val="543A6567"/>
    <w:rsid w:val="543C7366"/>
    <w:rsid w:val="543D6106"/>
    <w:rsid w:val="54417BDC"/>
    <w:rsid w:val="544233F4"/>
    <w:rsid w:val="54455743"/>
    <w:rsid w:val="54457383"/>
    <w:rsid w:val="544A6D96"/>
    <w:rsid w:val="544B6D23"/>
    <w:rsid w:val="544D0AA2"/>
    <w:rsid w:val="544D5EB4"/>
    <w:rsid w:val="5453728A"/>
    <w:rsid w:val="545537FF"/>
    <w:rsid w:val="54582613"/>
    <w:rsid w:val="545B304B"/>
    <w:rsid w:val="545C49D8"/>
    <w:rsid w:val="545C674F"/>
    <w:rsid w:val="545E1C0A"/>
    <w:rsid w:val="54602A94"/>
    <w:rsid w:val="54672C2B"/>
    <w:rsid w:val="5467673A"/>
    <w:rsid w:val="546830F1"/>
    <w:rsid w:val="546C7578"/>
    <w:rsid w:val="546E1032"/>
    <w:rsid w:val="546F7C8C"/>
    <w:rsid w:val="5473102F"/>
    <w:rsid w:val="54774ED6"/>
    <w:rsid w:val="54781623"/>
    <w:rsid w:val="54836651"/>
    <w:rsid w:val="54982013"/>
    <w:rsid w:val="5498421A"/>
    <w:rsid w:val="549B09D2"/>
    <w:rsid w:val="549D603E"/>
    <w:rsid w:val="54A327C8"/>
    <w:rsid w:val="54A83987"/>
    <w:rsid w:val="54AF1BA7"/>
    <w:rsid w:val="54AF47B6"/>
    <w:rsid w:val="54B3477C"/>
    <w:rsid w:val="54BA486F"/>
    <w:rsid w:val="54BB7816"/>
    <w:rsid w:val="54BC412F"/>
    <w:rsid w:val="54BD712F"/>
    <w:rsid w:val="54BD7A70"/>
    <w:rsid w:val="54BE3ADD"/>
    <w:rsid w:val="54C37E02"/>
    <w:rsid w:val="54C55DB4"/>
    <w:rsid w:val="54C70D2F"/>
    <w:rsid w:val="54C73C19"/>
    <w:rsid w:val="54CA25B0"/>
    <w:rsid w:val="54CD2A87"/>
    <w:rsid w:val="54CD6E9B"/>
    <w:rsid w:val="54CF6940"/>
    <w:rsid w:val="54D218ED"/>
    <w:rsid w:val="54D40481"/>
    <w:rsid w:val="54DA66EB"/>
    <w:rsid w:val="54DB5E20"/>
    <w:rsid w:val="54DF388B"/>
    <w:rsid w:val="54DF67D5"/>
    <w:rsid w:val="54E056D3"/>
    <w:rsid w:val="54E23449"/>
    <w:rsid w:val="54EA2256"/>
    <w:rsid w:val="54EB1FBE"/>
    <w:rsid w:val="54EC42E2"/>
    <w:rsid w:val="54ED5CD7"/>
    <w:rsid w:val="54F23A4A"/>
    <w:rsid w:val="54FE61A4"/>
    <w:rsid w:val="550754B2"/>
    <w:rsid w:val="550A2700"/>
    <w:rsid w:val="550B701E"/>
    <w:rsid w:val="550E0BDD"/>
    <w:rsid w:val="550E5C0B"/>
    <w:rsid w:val="550F375A"/>
    <w:rsid w:val="550F73A3"/>
    <w:rsid w:val="551021C5"/>
    <w:rsid w:val="5513780F"/>
    <w:rsid w:val="552320D8"/>
    <w:rsid w:val="55290DD6"/>
    <w:rsid w:val="552C47E2"/>
    <w:rsid w:val="552D3757"/>
    <w:rsid w:val="552D3E89"/>
    <w:rsid w:val="552D4BAA"/>
    <w:rsid w:val="552E3AED"/>
    <w:rsid w:val="552F2733"/>
    <w:rsid w:val="5531046A"/>
    <w:rsid w:val="55376279"/>
    <w:rsid w:val="55385C3C"/>
    <w:rsid w:val="553A2FA5"/>
    <w:rsid w:val="553E01DE"/>
    <w:rsid w:val="553F2A36"/>
    <w:rsid w:val="554314F2"/>
    <w:rsid w:val="55455A83"/>
    <w:rsid w:val="55466055"/>
    <w:rsid w:val="55494F5A"/>
    <w:rsid w:val="554B2E9E"/>
    <w:rsid w:val="554F7C29"/>
    <w:rsid w:val="55500E7C"/>
    <w:rsid w:val="55514C20"/>
    <w:rsid w:val="555607F8"/>
    <w:rsid w:val="55585A5F"/>
    <w:rsid w:val="556151D0"/>
    <w:rsid w:val="55632DF6"/>
    <w:rsid w:val="5563749C"/>
    <w:rsid w:val="55664D7A"/>
    <w:rsid w:val="55693160"/>
    <w:rsid w:val="556B216C"/>
    <w:rsid w:val="556E6F66"/>
    <w:rsid w:val="556F2919"/>
    <w:rsid w:val="55717FCC"/>
    <w:rsid w:val="55726BE1"/>
    <w:rsid w:val="55732CF9"/>
    <w:rsid w:val="55743E0D"/>
    <w:rsid w:val="55772DCD"/>
    <w:rsid w:val="557A7EC7"/>
    <w:rsid w:val="55831706"/>
    <w:rsid w:val="55850917"/>
    <w:rsid w:val="558619F4"/>
    <w:rsid w:val="558D2C12"/>
    <w:rsid w:val="55926E58"/>
    <w:rsid w:val="559B6CF2"/>
    <w:rsid w:val="559C4466"/>
    <w:rsid w:val="559F23E3"/>
    <w:rsid w:val="55A33D35"/>
    <w:rsid w:val="55A37A64"/>
    <w:rsid w:val="55A42611"/>
    <w:rsid w:val="55A52A11"/>
    <w:rsid w:val="55A72721"/>
    <w:rsid w:val="55AC668B"/>
    <w:rsid w:val="55AF0D86"/>
    <w:rsid w:val="55B34DF9"/>
    <w:rsid w:val="55B4632A"/>
    <w:rsid w:val="55B66822"/>
    <w:rsid w:val="55BA4941"/>
    <w:rsid w:val="55BA5562"/>
    <w:rsid w:val="55BA5756"/>
    <w:rsid w:val="55BF6120"/>
    <w:rsid w:val="55C75A3E"/>
    <w:rsid w:val="55C81F3F"/>
    <w:rsid w:val="55CB1A62"/>
    <w:rsid w:val="55D2529F"/>
    <w:rsid w:val="55E2247F"/>
    <w:rsid w:val="55E56185"/>
    <w:rsid w:val="55EA76D5"/>
    <w:rsid w:val="55EB1C53"/>
    <w:rsid w:val="55EC1B3C"/>
    <w:rsid w:val="55F14F52"/>
    <w:rsid w:val="55F35A0A"/>
    <w:rsid w:val="55F663EB"/>
    <w:rsid w:val="55FD4AA7"/>
    <w:rsid w:val="55FD66EE"/>
    <w:rsid w:val="5604553E"/>
    <w:rsid w:val="56045549"/>
    <w:rsid w:val="5605349B"/>
    <w:rsid w:val="560555DD"/>
    <w:rsid w:val="560C2D6E"/>
    <w:rsid w:val="560E65B3"/>
    <w:rsid w:val="56113083"/>
    <w:rsid w:val="5611693E"/>
    <w:rsid w:val="56124C51"/>
    <w:rsid w:val="56136752"/>
    <w:rsid w:val="56213131"/>
    <w:rsid w:val="562249D4"/>
    <w:rsid w:val="562A03B4"/>
    <w:rsid w:val="562D4902"/>
    <w:rsid w:val="562F7EE5"/>
    <w:rsid w:val="563569F6"/>
    <w:rsid w:val="563627D2"/>
    <w:rsid w:val="563F5176"/>
    <w:rsid w:val="563F6C86"/>
    <w:rsid w:val="564323FD"/>
    <w:rsid w:val="564C301F"/>
    <w:rsid w:val="564C4B37"/>
    <w:rsid w:val="564F03DB"/>
    <w:rsid w:val="565101F2"/>
    <w:rsid w:val="565254CF"/>
    <w:rsid w:val="565E2849"/>
    <w:rsid w:val="565F531B"/>
    <w:rsid w:val="5663385A"/>
    <w:rsid w:val="56655C64"/>
    <w:rsid w:val="56661D10"/>
    <w:rsid w:val="5668353F"/>
    <w:rsid w:val="566A209A"/>
    <w:rsid w:val="566A7BE3"/>
    <w:rsid w:val="566C748B"/>
    <w:rsid w:val="56744516"/>
    <w:rsid w:val="56776AB3"/>
    <w:rsid w:val="567842F6"/>
    <w:rsid w:val="567D1CBC"/>
    <w:rsid w:val="567F1968"/>
    <w:rsid w:val="56867FE9"/>
    <w:rsid w:val="569258BC"/>
    <w:rsid w:val="56996C36"/>
    <w:rsid w:val="56A27049"/>
    <w:rsid w:val="56A3263B"/>
    <w:rsid w:val="56AA45E4"/>
    <w:rsid w:val="56AE07DF"/>
    <w:rsid w:val="56B22860"/>
    <w:rsid w:val="56B2446C"/>
    <w:rsid w:val="56B70211"/>
    <w:rsid w:val="56B80559"/>
    <w:rsid w:val="56C569B9"/>
    <w:rsid w:val="56CB393B"/>
    <w:rsid w:val="56D107DB"/>
    <w:rsid w:val="56D11B9F"/>
    <w:rsid w:val="56D20D5C"/>
    <w:rsid w:val="56D67732"/>
    <w:rsid w:val="56D73C0E"/>
    <w:rsid w:val="56D86D66"/>
    <w:rsid w:val="56D91693"/>
    <w:rsid w:val="56DC6444"/>
    <w:rsid w:val="56DF489E"/>
    <w:rsid w:val="56E00594"/>
    <w:rsid w:val="56E20A25"/>
    <w:rsid w:val="56E31560"/>
    <w:rsid w:val="56E4171C"/>
    <w:rsid w:val="56E45078"/>
    <w:rsid w:val="56EB4542"/>
    <w:rsid w:val="56ED0ABC"/>
    <w:rsid w:val="56EF6997"/>
    <w:rsid w:val="56F415B0"/>
    <w:rsid w:val="56FE70FC"/>
    <w:rsid w:val="57032F85"/>
    <w:rsid w:val="57052015"/>
    <w:rsid w:val="57095BB6"/>
    <w:rsid w:val="57097476"/>
    <w:rsid w:val="57150E89"/>
    <w:rsid w:val="5715530E"/>
    <w:rsid w:val="57184504"/>
    <w:rsid w:val="5718537E"/>
    <w:rsid w:val="57195F9E"/>
    <w:rsid w:val="571E2845"/>
    <w:rsid w:val="57215F5D"/>
    <w:rsid w:val="572379DB"/>
    <w:rsid w:val="57254488"/>
    <w:rsid w:val="57290750"/>
    <w:rsid w:val="57295FD5"/>
    <w:rsid w:val="572A719A"/>
    <w:rsid w:val="572B0BF6"/>
    <w:rsid w:val="572B11D4"/>
    <w:rsid w:val="573005FF"/>
    <w:rsid w:val="57314B15"/>
    <w:rsid w:val="573211FD"/>
    <w:rsid w:val="57340BE8"/>
    <w:rsid w:val="573836F1"/>
    <w:rsid w:val="57386728"/>
    <w:rsid w:val="573A1C00"/>
    <w:rsid w:val="573C182F"/>
    <w:rsid w:val="574D6035"/>
    <w:rsid w:val="57530AE2"/>
    <w:rsid w:val="5754358E"/>
    <w:rsid w:val="5760556D"/>
    <w:rsid w:val="57610ED6"/>
    <w:rsid w:val="57622992"/>
    <w:rsid w:val="57647A24"/>
    <w:rsid w:val="57654A1C"/>
    <w:rsid w:val="57681FA9"/>
    <w:rsid w:val="57686343"/>
    <w:rsid w:val="576B01D8"/>
    <w:rsid w:val="576B0701"/>
    <w:rsid w:val="57747328"/>
    <w:rsid w:val="577714AC"/>
    <w:rsid w:val="57784C85"/>
    <w:rsid w:val="577B1C20"/>
    <w:rsid w:val="577D50BB"/>
    <w:rsid w:val="577F0AD5"/>
    <w:rsid w:val="577F34EC"/>
    <w:rsid w:val="578135A0"/>
    <w:rsid w:val="5787293B"/>
    <w:rsid w:val="578958EC"/>
    <w:rsid w:val="57921BB7"/>
    <w:rsid w:val="57943998"/>
    <w:rsid w:val="57953CD9"/>
    <w:rsid w:val="57954AC0"/>
    <w:rsid w:val="57995B76"/>
    <w:rsid w:val="57995B94"/>
    <w:rsid w:val="579A2E81"/>
    <w:rsid w:val="579E4747"/>
    <w:rsid w:val="57A15AD2"/>
    <w:rsid w:val="57A26A17"/>
    <w:rsid w:val="57A46208"/>
    <w:rsid w:val="57A6595B"/>
    <w:rsid w:val="57AB4A87"/>
    <w:rsid w:val="57AC32F7"/>
    <w:rsid w:val="57AC3CF6"/>
    <w:rsid w:val="57B21120"/>
    <w:rsid w:val="57B37578"/>
    <w:rsid w:val="57B4386E"/>
    <w:rsid w:val="57B77B7D"/>
    <w:rsid w:val="57C15531"/>
    <w:rsid w:val="57C46FE2"/>
    <w:rsid w:val="57C70F8F"/>
    <w:rsid w:val="57CE0CE8"/>
    <w:rsid w:val="57CE2F34"/>
    <w:rsid w:val="57CE6D61"/>
    <w:rsid w:val="57D5073E"/>
    <w:rsid w:val="57D5445B"/>
    <w:rsid w:val="57D77405"/>
    <w:rsid w:val="57DD22B3"/>
    <w:rsid w:val="57DF0FF9"/>
    <w:rsid w:val="57E24490"/>
    <w:rsid w:val="57E364FA"/>
    <w:rsid w:val="57E6195C"/>
    <w:rsid w:val="57E6584C"/>
    <w:rsid w:val="57E96798"/>
    <w:rsid w:val="57EA3757"/>
    <w:rsid w:val="57EE5A6C"/>
    <w:rsid w:val="57F64B94"/>
    <w:rsid w:val="57FE552A"/>
    <w:rsid w:val="58044EA0"/>
    <w:rsid w:val="5809013C"/>
    <w:rsid w:val="580F0C91"/>
    <w:rsid w:val="58146225"/>
    <w:rsid w:val="58182035"/>
    <w:rsid w:val="58245A5C"/>
    <w:rsid w:val="582466C3"/>
    <w:rsid w:val="58261296"/>
    <w:rsid w:val="582C415B"/>
    <w:rsid w:val="582E328F"/>
    <w:rsid w:val="58303E7C"/>
    <w:rsid w:val="5834217B"/>
    <w:rsid w:val="58373A11"/>
    <w:rsid w:val="5838027A"/>
    <w:rsid w:val="583D4007"/>
    <w:rsid w:val="58424382"/>
    <w:rsid w:val="58495226"/>
    <w:rsid w:val="584B095C"/>
    <w:rsid w:val="584B790F"/>
    <w:rsid w:val="58501ED5"/>
    <w:rsid w:val="58526188"/>
    <w:rsid w:val="58546DA8"/>
    <w:rsid w:val="585737D6"/>
    <w:rsid w:val="58576D75"/>
    <w:rsid w:val="58585FE2"/>
    <w:rsid w:val="585E3E74"/>
    <w:rsid w:val="58624B8C"/>
    <w:rsid w:val="586715EA"/>
    <w:rsid w:val="58673F72"/>
    <w:rsid w:val="58696FEF"/>
    <w:rsid w:val="586A1073"/>
    <w:rsid w:val="586B4A39"/>
    <w:rsid w:val="58734592"/>
    <w:rsid w:val="587D6026"/>
    <w:rsid w:val="587F04E1"/>
    <w:rsid w:val="58804523"/>
    <w:rsid w:val="58846929"/>
    <w:rsid w:val="588734AE"/>
    <w:rsid w:val="588C1A7F"/>
    <w:rsid w:val="5890662A"/>
    <w:rsid w:val="58A44D86"/>
    <w:rsid w:val="58AC50F1"/>
    <w:rsid w:val="58B0772B"/>
    <w:rsid w:val="58B344F3"/>
    <w:rsid w:val="58B72890"/>
    <w:rsid w:val="58B8508D"/>
    <w:rsid w:val="58B91EAF"/>
    <w:rsid w:val="58BF1B69"/>
    <w:rsid w:val="58CE4EB6"/>
    <w:rsid w:val="58DD460D"/>
    <w:rsid w:val="58DE3CEF"/>
    <w:rsid w:val="58DF68A3"/>
    <w:rsid w:val="58E218C4"/>
    <w:rsid w:val="58E24521"/>
    <w:rsid w:val="58E72015"/>
    <w:rsid w:val="58F03601"/>
    <w:rsid w:val="58F52D9B"/>
    <w:rsid w:val="58F60193"/>
    <w:rsid w:val="58FC43FE"/>
    <w:rsid w:val="58FD2ADC"/>
    <w:rsid w:val="58FF0E88"/>
    <w:rsid w:val="5902760C"/>
    <w:rsid w:val="5905126A"/>
    <w:rsid w:val="590875C7"/>
    <w:rsid w:val="590A030B"/>
    <w:rsid w:val="59135A69"/>
    <w:rsid w:val="59147B91"/>
    <w:rsid w:val="59154833"/>
    <w:rsid w:val="59154934"/>
    <w:rsid w:val="59185614"/>
    <w:rsid w:val="591943A5"/>
    <w:rsid w:val="591E3584"/>
    <w:rsid w:val="591E6A8E"/>
    <w:rsid w:val="5920488F"/>
    <w:rsid w:val="59287983"/>
    <w:rsid w:val="592A245C"/>
    <w:rsid w:val="592D2AE8"/>
    <w:rsid w:val="592E78C7"/>
    <w:rsid w:val="592F1CC9"/>
    <w:rsid w:val="59312FA6"/>
    <w:rsid w:val="59334028"/>
    <w:rsid w:val="59352EC8"/>
    <w:rsid w:val="59361CE4"/>
    <w:rsid w:val="59362504"/>
    <w:rsid w:val="593F1B2B"/>
    <w:rsid w:val="59430267"/>
    <w:rsid w:val="59476791"/>
    <w:rsid w:val="5950074A"/>
    <w:rsid w:val="59533C47"/>
    <w:rsid w:val="59534AFD"/>
    <w:rsid w:val="59544D25"/>
    <w:rsid w:val="59563255"/>
    <w:rsid w:val="596108E6"/>
    <w:rsid w:val="5963788A"/>
    <w:rsid w:val="59663941"/>
    <w:rsid w:val="59670190"/>
    <w:rsid w:val="59676B27"/>
    <w:rsid w:val="59695FBB"/>
    <w:rsid w:val="596F2086"/>
    <w:rsid w:val="596F4CC0"/>
    <w:rsid w:val="596F72B7"/>
    <w:rsid w:val="59762EEA"/>
    <w:rsid w:val="59763203"/>
    <w:rsid w:val="59772807"/>
    <w:rsid w:val="597732EE"/>
    <w:rsid w:val="59804FC3"/>
    <w:rsid w:val="5983655B"/>
    <w:rsid w:val="598537F9"/>
    <w:rsid w:val="598759D0"/>
    <w:rsid w:val="598A2626"/>
    <w:rsid w:val="598C5FDA"/>
    <w:rsid w:val="598D2500"/>
    <w:rsid w:val="598F6A67"/>
    <w:rsid w:val="599131DD"/>
    <w:rsid w:val="59946F61"/>
    <w:rsid w:val="5998581C"/>
    <w:rsid w:val="599A4F9E"/>
    <w:rsid w:val="599B4607"/>
    <w:rsid w:val="59A278E7"/>
    <w:rsid w:val="59AC50E7"/>
    <w:rsid w:val="59B551B1"/>
    <w:rsid w:val="59B818F8"/>
    <w:rsid w:val="59BA18BB"/>
    <w:rsid w:val="59BA7EA4"/>
    <w:rsid w:val="59BC3B0E"/>
    <w:rsid w:val="59BE589B"/>
    <w:rsid w:val="59C21886"/>
    <w:rsid w:val="59C23481"/>
    <w:rsid w:val="59C471C2"/>
    <w:rsid w:val="59C5680A"/>
    <w:rsid w:val="59C66C36"/>
    <w:rsid w:val="59CA5012"/>
    <w:rsid w:val="59CB5447"/>
    <w:rsid w:val="59CC0105"/>
    <w:rsid w:val="59D23CCD"/>
    <w:rsid w:val="59E10D9F"/>
    <w:rsid w:val="59E36D6E"/>
    <w:rsid w:val="59E67927"/>
    <w:rsid w:val="59E72C7C"/>
    <w:rsid w:val="59ED010D"/>
    <w:rsid w:val="59EE6904"/>
    <w:rsid w:val="59F50021"/>
    <w:rsid w:val="59F56C28"/>
    <w:rsid w:val="59FE0D0D"/>
    <w:rsid w:val="5A066869"/>
    <w:rsid w:val="5A0A59C1"/>
    <w:rsid w:val="5A0C143E"/>
    <w:rsid w:val="5A1001DC"/>
    <w:rsid w:val="5A111914"/>
    <w:rsid w:val="5A117B0E"/>
    <w:rsid w:val="5A175BEB"/>
    <w:rsid w:val="5A180D58"/>
    <w:rsid w:val="5A1D34A7"/>
    <w:rsid w:val="5A1E2048"/>
    <w:rsid w:val="5A241D29"/>
    <w:rsid w:val="5A280B90"/>
    <w:rsid w:val="5A2A25DC"/>
    <w:rsid w:val="5A2A74CE"/>
    <w:rsid w:val="5A2D69B2"/>
    <w:rsid w:val="5A2F2FC4"/>
    <w:rsid w:val="5A324657"/>
    <w:rsid w:val="5A367730"/>
    <w:rsid w:val="5A391CE5"/>
    <w:rsid w:val="5A3A6B9F"/>
    <w:rsid w:val="5A3D64FD"/>
    <w:rsid w:val="5A4124D3"/>
    <w:rsid w:val="5A422C8F"/>
    <w:rsid w:val="5A443F5A"/>
    <w:rsid w:val="5A4A3CEF"/>
    <w:rsid w:val="5A4D5F83"/>
    <w:rsid w:val="5A5618BD"/>
    <w:rsid w:val="5A5633B3"/>
    <w:rsid w:val="5A580DE3"/>
    <w:rsid w:val="5A5E7F94"/>
    <w:rsid w:val="5A6609ED"/>
    <w:rsid w:val="5A6610FE"/>
    <w:rsid w:val="5A675203"/>
    <w:rsid w:val="5A6D087D"/>
    <w:rsid w:val="5A6D36CA"/>
    <w:rsid w:val="5A6E5076"/>
    <w:rsid w:val="5A792B6D"/>
    <w:rsid w:val="5A7B4660"/>
    <w:rsid w:val="5A7B593E"/>
    <w:rsid w:val="5A7F6951"/>
    <w:rsid w:val="5A8B3051"/>
    <w:rsid w:val="5A8C63BA"/>
    <w:rsid w:val="5A8F0020"/>
    <w:rsid w:val="5A8F688B"/>
    <w:rsid w:val="5A937AF6"/>
    <w:rsid w:val="5A943566"/>
    <w:rsid w:val="5A9705E7"/>
    <w:rsid w:val="5A9A54DF"/>
    <w:rsid w:val="5A9B6A05"/>
    <w:rsid w:val="5AA61903"/>
    <w:rsid w:val="5AA84DC0"/>
    <w:rsid w:val="5AA87728"/>
    <w:rsid w:val="5AAC7C7F"/>
    <w:rsid w:val="5AAE0913"/>
    <w:rsid w:val="5AB0148F"/>
    <w:rsid w:val="5AB21B8F"/>
    <w:rsid w:val="5AB45981"/>
    <w:rsid w:val="5ABA04BF"/>
    <w:rsid w:val="5ABA217D"/>
    <w:rsid w:val="5ABB3992"/>
    <w:rsid w:val="5ABB76A7"/>
    <w:rsid w:val="5ABE194D"/>
    <w:rsid w:val="5ABF7B66"/>
    <w:rsid w:val="5AC043D1"/>
    <w:rsid w:val="5AC26833"/>
    <w:rsid w:val="5AC469E1"/>
    <w:rsid w:val="5AC67439"/>
    <w:rsid w:val="5AC918A0"/>
    <w:rsid w:val="5ACE23C5"/>
    <w:rsid w:val="5AD46294"/>
    <w:rsid w:val="5AD6224F"/>
    <w:rsid w:val="5ADB7B3E"/>
    <w:rsid w:val="5AE050EA"/>
    <w:rsid w:val="5AE47E07"/>
    <w:rsid w:val="5AE65137"/>
    <w:rsid w:val="5AF6666F"/>
    <w:rsid w:val="5AF96976"/>
    <w:rsid w:val="5AFB569C"/>
    <w:rsid w:val="5AFE528E"/>
    <w:rsid w:val="5AFF04BF"/>
    <w:rsid w:val="5B071555"/>
    <w:rsid w:val="5B072FA7"/>
    <w:rsid w:val="5B10277A"/>
    <w:rsid w:val="5B117F14"/>
    <w:rsid w:val="5B151DBC"/>
    <w:rsid w:val="5B15739F"/>
    <w:rsid w:val="5B1731D4"/>
    <w:rsid w:val="5B195AC7"/>
    <w:rsid w:val="5B196324"/>
    <w:rsid w:val="5B2027F4"/>
    <w:rsid w:val="5B23446F"/>
    <w:rsid w:val="5B265BCC"/>
    <w:rsid w:val="5B276BA9"/>
    <w:rsid w:val="5B2B4942"/>
    <w:rsid w:val="5B2B6B6F"/>
    <w:rsid w:val="5B2E724E"/>
    <w:rsid w:val="5B322578"/>
    <w:rsid w:val="5B3E6924"/>
    <w:rsid w:val="5B4054F6"/>
    <w:rsid w:val="5B413CD4"/>
    <w:rsid w:val="5B433605"/>
    <w:rsid w:val="5B48673E"/>
    <w:rsid w:val="5B4959B8"/>
    <w:rsid w:val="5B4A0C38"/>
    <w:rsid w:val="5B501B28"/>
    <w:rsid w:val="5B51371D"/>
    <w:rsid w:val="5B5C0405"/>
    <w:rsid w:val="5B5D058E"/>
    <w:rsid w:val="5B603EE0"/>
    <w:rsid w:val="5B604C6A"/>
    <w:rsid w:val="5B64276B"/>
    <w:rsid w:val="5B662FB6"/>
    <w:rsid w:val="5B6A3C18"/>
    <w:rsid w:val="5B6B648E"/>
    <w:rsid w:val="5B712CE0"/>
    <w:rsid w:val="5B717329"/>
    <w:rsid w:val="5B792DC2"/>
    <w:rsid w:val="5B7A3BFF"/>
    <w:rsid w:val="5B7C72CF"/>
    <w:rsid w:val="5B7E07E1"/>
    <w:rsid w:val="5B8127A1"/>
    <w:rsid w:val="5B816D1C"/>
    <w:rsid w:val="5B821931"/>
    <w:rsid w:val="5B852CF7"/>
    <w:rsid w:val="5B8606A5"/>
    <w:rsid w:val="5B8B75C2"/>
    <w:rsid w:val="5B8F75E3"/>
    <w:rsid w:val="5B935B7C"/>
    <w:rsid w:val="5B940B4D"/>
    <w:rsid w:val="5B9528DA"/>
    <w:rsid w:val="5B956E9B"/>
    <w:rsid w:val="5B966125"/>
    <w:rsid w:val="5B98070F"/>
    <w:rsid w:val="5B9B5864"/>
    <w:rsid w:val="5B9C1C17"/>
    <w:rsid w:val="5BAA35EF"/>
    <w:rsid w:val="5BAB6B15"/>
    <w:rsid w:val="5BAB7495"/>
    <w:rsid w:val="5BAF22D6"/>
    <w:rsid w:val="5BAF2751"/>
    <w:rsid w:val="5BAF56BE"/>
    <w:rsid w:val="5BB7742A"/>
    <w:rsid w:val="5BB90D33"/>
    <w:rsid w:val="5BC40233"/>
    <w:rsid w:val="5BC85355"/>
    <w:rsid w:val="5BD12123"/>
    <w:rsid w:val="5BD14CC2"/>
    <w:rsid w:val="5BD51015"/>
    <w:rsid w:val="5BD561D9"/>
    <w:rsid w:val="5BD64D05"/>
    <w:rsid w:val="5BD83091"/>
    <w:rsid w:val="5BE005EA"/>
    <w:rsid w:val="5BE93C4E"/>
    <w:rsid w:val="5BEB6735"/>
    <w:rsid w:val="5BF249F3"/>
    <w:rsid w:val="5BF30B32"/>
    <w:rsid w:val="5BF501A1"/>
    <w:rsid w:val="5BF506AB"/>
    <w:rsid w:val="5BF57FD4"/>
    <w:rsid w:val="5BFB6918"/>
    <w:rsid w:val="5BFC07E7"/>
    <w:rsid w:val="5BFD7817"/>
    <w:rsid w:val="5C0B42AF"/>
    <w:rsid w:val="5C0F417A"/>
    <w:rsid w:val="5C103983"/>
    <w:rsid w:val="5C170E32"/>
    <w:rsid w:val="5C176A68"/>
    <w:rsid w:val="5C180FF4"/>
    <w:rsid w:val="5C1F7D5F"/>
    <w:rsid w:val="5C20669F"/>
    <w:rsid w:val="5C213C83"/>
    <w:rsid w:val="5C28480B"/>
    <w:rsid w:val="5C2D33B2"/>
    <w:rsid w:val="5C3A6BBA"/>
    <w:rsid w:val="5C3D12A9"/>
    <w:rsid w:val="5C3D734E"/>
    <w:rsid w:val="5C470D7C"/>
    <w:rsid w:val="5C472DB9"/>
    <w:rsid w:val="5C4962AF"/>
    <w:rsid w:val="5C587BE5"/>
    <w:rsid w:val="5C594AF3"/>
    <w:rsid w:val="5C595F6D"/>
    <w:rsid w:val="5C5C41E8"/>
    <w:rsid w:val="5C653EC9"/>
    <w:rsid w:val="5C6B2613"/>
    <w:rsid w:val="5C735191"/>
    <w:rsid w:val="5C753A97"/>
    <w:rsid w:val="5C766C2D"/>
    <w:rsid w:val="5C852488"/>
    <w:rsid w:val="5C8661B6"/>
    <w:rsid w:val="5C8A40C5"/>
    <w:rsid w:val="5C8A5941"/>
    <w:rsid w:val="5C8F072F"/>
    <w:rsid w:val="5C9008C5"/>
    <w:rsid w:val="5C90541C"/>
    <w:rsid w:val="5C931B9C"/>
    <w:rsid w:val="5C9C52E1"/>
    <w:rsid w:val="5CA87841"/>
    <w:rsid w:val="5CAA6FAF"/>
    <w:rsid w:val="5CB40ECB"/>
    <w:rsid w:val="5CB8184C"/>
    <w:rsid w:val="5CB82D29"/>
    <w:rsid w:val="5CBC67A1"/>
    <w:rsid w:val="5CBF0630"/>
    <w:rsid w:val="5CBF55BB"/>
    <w:rsid w:val="5CBF5A78"/>
    <w:rsid w:val="5CC62DEB"/>
    <w:rsid w:val="5CC64C88"/>
    <w:rsid w:val="5CC6626B"/>
    <w:rsid w:val="5CCA7CEB"/>
    <w:rsid w:val="5CCB280C"/>
    <w:rsid w:val="5CCC4D21"/>
    <w:rsid w:val="5CD335DE"/>
    <w:rsid w:val="5CD50D5C"/>
    <w:rsid w:val="5CD85004"/>
    <w:rsid w:val="5CE3241B"/>
    <w:rsid w:val="5CF96BB5"/>
    <w:rsid w:val="5CFC5EBA"/>
    <w:rsid w:val="5CFD273F"/>
    <w:rsid w:val="5D0220AD"/>
    <w:rsid w:val="5D0677CF"/>
    <w:rsid w:val="5D090656"/>
    <w:rsid w:val="5D090F94"/>
    <w:rsid w:val="5D0A08B8"/>
    <w:rsid w:val="5D0B1F54"/>
    <w:rsid w:val="5D0D5279"/>
    <w:rsid w:val="5D0D6B08"/>
    <w:rsid w:val="5D0D7CA4"/>
    <w:rsid w:val="5D1661CF"/>
    <w:rsid w:val="5D1B2D6C"/>
    <w:rsid w:val="5D217E7A"/>
    <w:rsid w:val="5D236291"/>
    <w:rsid w:val="5D2469AB"/>
    <w:rsid w:val="5D247AAA"/>
    <w:rsid w:val="5D2A60CC"/>
    <w:rsid w:val="5D2B7FAA"/>
    <w:rsid w:val="5D2C4C98"/>
    <w:rsid w:val="5D3309EF"/>
    <w:rsid w:val="5D446B79"/>
    <w:rsid w:val="5D493EEE"/>
    <w:rsid w:val="5D4A0C08"/>
    <w:rsid w:val="5D4D2D6D"/>
    <w:rsid w:val="5D5367D6"/>
    <w:rsid w:val="5D545DF2"/>
    <w:rsid w:val="5D587782"/>
    <w:rsid w:val="5D617AD9"/>
    <w:rsid w:val="5D667F11"/>
    <w:rsid w:val="5D671108"/>
    <w:rsid w:val="5D6722FF"/>
    <w:rsid w:val="5D6963AE"/>
    <w:rsid w:val="5D6A7BD2"/>
    <w:rsid w:val="5D6E523E"/>
    <w:rsid w:val="5D6F3348"/>
    <w:rsid w:val="5D723B98"/>
    <w:rsid w:val="5D76304E"/>
    <w:rsid w:val="5D797BE9"/>
    <w:rsid w:val="5D7B1A82"/>
    <w:rsid w:val="5D7E1F24"/>
    <w:rsid w:val="5D7E54E1"/>
    <w:rsid w:val="5D803BA2"/>
    <w:rsid w:val="5D863056"/>
    <w:rsid w:val="5D881584"/>
    <w:rsid w:val="5D887A9F"/>
    <w:rsid w:val="5D8C3E7E"/>
    <w:rsid w:val="5D942DF5"/>
    <w:rsid w:val="5D9952D9"/>
    <w:rsid w:val="5D9C48E2"/>
    <w:rsid w:val="5DA51DE0"/>
    <w:rsid w:val="5DA81EDD"/>
    <w:rsid w:val="5DA82D65"/>
    <w:rsid w:val="5DAA1190"/>
    <w:rsid w:val="5DAC07FF"/>
    <w:rsid w:val="5DAC32C9"/>
    <w:rsid w:val="5DB0665E"/>
    <w:rsid w:val="5DB251F7"/>
    <w:rsid w:val="5DB41075"/>
    <w:rsid w:val="5DB477B1"/>
    <w:rsid w:val="5DBA416C"/>
    <w:rsid w:val="5DBB1670"/>
    <w:rsid w:val="5DBB5213"/>
    <w:rsid w:val="5DBE034E"/>
    <w:rsid w:val="5DC62D83"/>
    <w:rsid w:val="5DC87E2E"/>
    <w:rsid w:val="5DCA50FC"/>
    <w:rsid w:val="5DCB5605"/>
    <w:rsid w:val="5DD376C4"/>
    <w:rsid w:val="5DD54616"/>
    <w:rsid w:val="5DDB2AAF"/>
    <w:rsid w:val="5DE03E4D"/>
    <w:rsid w:val="5DE85564"/>
    <w:rsid w:val="5DEE36BF"/>
    <w:rsid w:val="5DF26A5C"/>
    <w:rsid w:val="5DF623F7"/>
    <w:rsid w:val="5DF77C3B"/>
    <w:rsid w:val="5DFA0023"/>
    <w:rsid w:val="5E017F08"/>
    <w:rsid w:val="5E061D1F"/>
    <w:rsid w:val="5E070D18"/>
    <w:rsid w:val="5E084E17"/>
    <w:rsid w:val="5E09114F"/>
    <w:rsid w:val="5E0B6DA9"/>
    <w:rsid w:val="5E0D7DF0"/>
    <w:rsid w:val="5E2371C9"/>
    <w:rsid w:val="5E270D75"/>
    <w:rsid w:val="5E2A2F06"/>
    <w:rsid w:val="5E2E0AC4"/>
    <w:rsid w:val="5E2E344B"/>
    <w:rsid w:val="5E341711"/>
    <w:rsid w:val="5E37749D"/>
    <w:rsid w:val="5E3D7724"/>
    <w:rsid w:val="5E426431"/>
    <w:rsid w:val="5E450805"/>
    <w:rsid w:val="5E4959DE"/>
    <w:rsid w:val="5E4E4462"/>
    <w:rsid w:val="5E4F41AB"/>
    <w:rsid w:val="5E5562D6"/>
    <w:rsid w:val="5E581A88"/>
    <w:rsid w:val="5E5A54FE"/>
    <w:rsid w:val="5E5F2420"/>
    <w:rsid w:val="5E620EBE"/>
    <w:rsid w:val="5E660FD5"/>
    <w:rsid w:val="5E6C2E94"/>
    <w:rsid w:val="5E6C7E3E"/>
    <w:rsid w:val="5E6D12FE"/>
    <w:rsid w:val="5E6D49C0"/>
    <w:rsid w:val="5E754B35"/>
    <w:rsid w:val="5E772879"/>
    <w:rsid w:val="5E7D7940"/>
    <w:rsid w:val="5E7E32F6"/>
    <w:rsid w:val="5E806940"/>
    <w:rsid w:val="5E820E89"/>
    <w:rsid w:val="5E833E4C"/>
    <w:rsid w:val="5E847698"/>
    <w:rsid w:val="5E896F58"/>
    <w:rsid w:val="5E8A1D1B"/>
    <w:rsid w:val="5E8B6C14"/>
    <w:rsid w:val="5E8D497A"/>
    <w:rsid w:val="5E8F71E8"/>
    <w:rsid w:val="5E9254F8"/>
    <w:rsid w:val="5E9547EA"/>
    <w:rsid w:val="5E9966C4"/>
    <w:rsid w:val="5EA21122"/>
    <w:rsid w:val="5EA33FE9"/>
    <w:rsid w:val="5EA46CA2"/>
    <w:rsid w:val="5EA76630"/>
    <w:rsid w:val="5EAA5015"/>
    <w:rsid w:val="5EAA65C5"/>
    <w:rsid w:val="5EAC5F47"/>
    <w:rsid w:val="5EAE71DD"/>
    <w:rsid w:val="5EB3777A"/>
    <w:rsid w:val="5EB408DC"/>
    <w:rsid w:val="5EB53BEF"/>
    <w:rsid w:val="5EB5707C"/>
    <w:rsid w:val="5EB71365"/>
    <w:rsid w:val="5EB73EA5"/>
    <w:rsid w:val="5EBA4408"/>
    <w:rsid w:val="5EBE5FC8"/>
    <w:rsid w:val="5EBE634A"/>
    <w:rsid w:val="5EBF0CBA"/>
    <w:rsid w:val="5EC25D73"/>
    <w:rsid w:val="5EC85563"/>
    <w:rsid w:val="5EC90A19"/>
    <w:rsid w:val="5ECD09E4"/>
    <w:rsid w:val="5ED10F90"/>
    <w:rsid w:val="5ED324FE"/>
    <w:rsid w:val="5ED821F3"/>
    <w:rsid w:val="5ED87798"/>
    <w:rsid w:val="5EDC2AD6"/>
    <w:rsid w:val="5EE13788"/>
    <w:rsid w:val="5EE17505"/>
    <w:rsid w:val="5EE67781"/>
    <w:rsid w:val="5EE876D5"/>
    <w:rsid w:val="5EEB5590"/>
    <w:rsid w:val="5EED6DFE"/>
    <w:rsid w:val="5EEE4A8F"/>
    <w:rsid w:val="5EFC5CB9"/>
    <w:rsid w:val="5EFC6A22"/>
    <w:rsid w:val="5F031ABF"/>
    <w:rsid w:val="5F0678BF"/>
    <w:rsid w:val="5F082B9B"/>
    <w:rsid w:val="5F0B3BFC"/>
    <w:rsid w:val="5F100D0D"/>
    <w:rsid w:val="5F163041"/>
    <w:rsid w:val="5F19533B"/>
    <w:rsid w:val="5F2076AE"/>
    <w:rsid w:val="5F210B36"/>
    <w:rsid w:val="5F274153"/>
    <w:rsid w:val="5F275A62"/>
    <w:rsid w:val="5F296438"/>
    <w:rsid w:val="5F2A716D"/>
    <w:rsid w:val="5F2C16CA"/>
    <w:rsid w:val="5F2C4FD0"/>
    <w:rsid w:val="5F3767E1"/>
    <w:rsid w:val="5F3A6C31"/>
    <w:rsid w:val="5F423A7F"/>
    <w:rsid w:val="5F426D99"/>
    <w:rsid w:val="5F434EDD"/>
    <w:rsid w:val="5F4B5ECB"/>
    <w:rsid w:val="5F531E58"/>
    <w:rsid w:val="5F571F9E"/>
    <w:rsid w:val="5F580115"/>
    <w:rsid w:val="5F587F4A"/>
    <w:rsid w:val="5F5C70CC"/>
    <w:rsid w:val="5F63566C"/>
    <w:rsid w:val="5F66757C"/>
    <w:rsid w:val="5F6827F5"/>
    <w:rsid w:val="5F727815"/>
    <w:rsid w:val="5F732D1C"/>
    <w:rsid w:val="5F754C58"/>
    <w:rsid w:val="5F7B7F47"/>
    <w:rsid w:val="5F7E28FB"/>
    <w:rsid w:val="5F8F2EBC"/>
    <w:rsid w:val="5F932C73"/>
    <w:rsid w:val="5F9437A9"/>
    <w:rsid w:val="5F956E6F"/>
    <w:rsid w:val="5F9655F4"/>
    <w:rsid w:val="5F9903D2"/>
    <w:rsid w:val="5F993143"/>
    <w:rsid w:val="5F9B43A8"/>
    <w:rsid w:val="5FA30D8F"/>
    <w:rsid w:val="5FA330AF"/>
    <w:rsid w:val="5FA42A85"/>
    <w:rsid w:val="5FA5566A"/>
    <w:rsid w:val="5FA60B3C"/>
    <w:rsid w:val="5FA735AF"/>
    <w:rsid w:val="5FA74571"/>
    <w:rsid w:val="5FA966A5"/>
    <w:rsid w:val="5FAC5053"/>
    <w:rsid w:val="5FB015B2"/>
    <w:rsid w:val="5FB168BC"/>
    <w:rsid w:val="5FB27112"/>
    <w:rsid w:val="5FB53073"/>
    <w:rsid w:val="5FB742C6"/>
    <w:rsid w:val="5FBA5ADB"/>
    <w:rsid w:val="5FBC3E1C"/>
    <w:rsid w:val="5FC117AA"/>
    <w:rsid w:val="5FC66F55"/>
    <w:rsid w:val="5FC6787A"/>
    <w:rsid w:val="5FC938C2"/>
    <w:rsid w:val="5FCD752A"/>
    <w:rsid w:val="5FD67E17"/>
    <w:rsid w:val="5FD76098"/>
    <w:rsid w:val="5FDF2BD3"/>
    <w:rsid w:val="5FE03A83"/>
    <w:rsid w:val="5FE78344"/>
    <w:rsid w:val="5FF65004"/>
    <w:rsid w:val="5FF86A51"/>
    <w:rsid w:val="5FFD103C"/>
    <w:rsid w:val="60010478"/>
    <w:rsid w:val="600237CA"/>
    <w:rsid w:val="6004175E"/>
    <w:rsid w:val="600974D3"/>
    <w:rsid w:val="600B61B6"/>
    <w:rsid w:val="600E3EA5"/>
    <w:rsid w:val="60113BD0"/>
    <w:rsid w:val="601700E4"/>
    <w:rsid w:val="601B06EF"/>
    <w:rsid w:val="60201253"/>
    <w:rsid w:val="6021325A"/>
    <w:rsid w:val="60235793"/>
    <w:rsid w:val="602731B8"/>
    <w:rsid w:val="60273CF0"/>
    <w:rsid w:val="60281CA8"/>
    <w:rsid w:val="602A5CD4"/>
    <w:rsid w:val="602B09F2"/>
    <w:rsid w:val="602B4DB7"/>
    <w:rsid w:val="602E4634"/>
    <w:rsid w:val="602E7134"/>
    <w:rsid w:val="60323B45"/>
    <w:rsid w:val="60382216"/>
    <w:rsid w:val="603B7532"/>
    <w:rsid w:val="60434569"/>
    <w:rsid w:val="60463B5D"/>
    <w:rsid w:val="6049021A"/>
    <w:rsid w:val="604A1532"/>
    <w:rsid w:val="6051756E"/>
    <w:rsid w:val="605651D5"/>
    <w:rsid w:val="605A422D"/>
    <w:rsid w:val="605E2FD7"/>
    <w:rsid w:val="605E385F"/>
    <w:rsid w:val="605F65B4"/>
    <w:rsid w:val="60651988"/>
    <w:rsid w:val="606C149E"/>
    <w:rsid w:val="60731F26"/>
    <w:rsid w:val="60842B7D"/>
    <w:rsid w:val="60851C20"/>
    <w:rsid w:val="608850E9"/>
    <w:rsid w:val="608D5D19"/>
    <w:rsid w:val="608D6CE3"/>
    <w:rsid w:val="609169C2"/>
    <w:rsid w:val="60935581"/>
    <w:rsid w:val="6095125A"/>
    <w:rsid w:val="60955FDF"/>
    <w:rsid w:val="6096156F"/>
    <w:rsid w:val="60973A9B"/>
    <w:rsid w:val="609924A6"/>
    <w:rsid w:val="609C5CE7"/>
    <w:rsid w:val="609E13F5"/>
    <w:rsid w:val="60B3047E"/>
    <w:rsid w:val="60B5607A"/>
    <w:rsid w:val="60B67179"/>
    <w:rsid w:val="60C20A39"/>
    <w:rsid w:val="60C51BF9"/>
    <w:rsid w:val="60CA0594"/>
    <w:rsid w:val="60CA2813"/>
    <w:rsid w:val="60D041A9"/>
    <w:rsid w:val="60D13644"/>
    <w:rsid w:val="60D2067E"/>
    <w:rsid w:val="60D24233"/>
    <w:rsid w:val="60D334EF"/>
    <w:rsid w:val="60D54096"/>
    <w:rsid w:val="60D62522"/>
    <w:rsid w:val="60E47324"/>
    <w:rsid w:val="60E61D89"/>
    <w:rsid w:val="60E7033B"/>
    <w:rsid w:val="60EC1083"/>
    <w:rsid w:val="60EC75DE"/>
    <w:rsid w:val="60ED547D"/>
    <w:rsid w:val="60EE3C69"/>
    <w:rsid w:val="60EE5EA7"/>
    <w:rsid w:val="60F31C3D"/>
    <w:rsid w:val="60F52D05"/>
    <w:rsid w:val="610B5EC6"/>
    <w:rsid w:val="610C7348"/>
    <w:rsid w:val="6115283F"/>
    <w:rsid w:val="611B0478"/>
    <w:rsid w:val="611F54EF"/>
    <w:rsid w:val="611F72CE"/>
    <w:rsid w:val="612416BC"/>
    <w:rsid w:val="6124583E"/>
    <w:rsid w:val="612C2019"/>
    <w:rsid w:val="61306527"/>
    <w:rsid w:val="613227C2"/>
    <w:rsid w:val="61362ED5"/>
    <w:rsid w:val="613F1FB9"/>
    <w:rsid w:val="61476FEB"/>
    <w:rsid w:val="6148563B"/>
    <w:rsid w:val="614A6BB9"/>
    <w:rsid w:val="61502784"/>
    <w:rsid w:val="61517347"/>
    <w:rsid w:val="615A0FBA"/>
    <w:rsid w:val="615A7F77"/>
    <w:rsid w:val="615B12EB"/>
    <w:rsid w:val="615E473C"/>
    <w:rsid w:val="616009AB"/>
    <w:rsid w:val="61607586"/>
    <w:rsid w:val="616A040C"/>
    <w:rsid w:val="616B148D"/>
    <w:rsid w:val="617030BE"/>
    <w:rsid w:val="617247B1"/>
    <w:rsid w:val="61733AF2"/>
    <w:rsid w:val="61733C4E"/>
    <w:rsid w:val="617613DA"/>
    <w:rsid w:val="617826C0"/>
    <w:rsid w:val="61796ABC"/>
    <w:rsid w:val="617C43A0"/>
    <w:rsid w:val="617D1D07"/>
    <w:rsid w:val="617D2F2E"/>
    <w:rsid w:val="617E041D"/>
    <w:rsid w:val="617E6A3D"/>
    <w:rsid w:val="618679BB"/>
    <w:rsid w:val="618920BA"/>
    <w:rsid w:val="618B2BC6"/>
    <w:rsid w:val="61942BFF"/>
    <w:rsid w:val="6195755B"/>
    <w:rsid w:val="61977746"/>
    <w:rsid w:val="619A5387"/>
    <w:rsid w:val="619B3B21"/>
    <w:rsid w:val="61A56BC4"/>
    <w:rsid w:val="61AD4C91"/>
    <w:rsid w:val="61B13BBB"/>
    <w:rsid w:val="61B14ADE"/>
    <w:rsid w:val="61B151D3"/>
    <w:rsid w:val="61B23B60"/>
    <w:rsid w:val="61B2408E"/>
    <w:rsid w:val="61B850B8"/>
    <w:rsid w:val="61B93604"/>
    <w:rsid w:val="61BA5249"/>
    <w:rsid w:val="61BC22E8"/>
    <w:rsid w:val="61BF7896"/>
    <w:rsid w:val="61C740BF"/>
    <w:rsid w:val="61D51149"/>
    <w:rsid w:val="61D8598E"/>
    <w:rsid w:val="61E032C5"/>
    <w:rsid w:val="61E37A14"/>
    <w:rsid w:val="61E635CD"/>
    <w:rsid w:val="61F06343"/>
    <w:rsid w:val="61F14213"/>
    <w:rsid w:val="61F23B4C"/>
    <w:rsid w:val="61F70EDC"/>
    <w:rsid w:val="61FC3102"/>
    <w:rsid w:val="61FC498B"/>
    <w:rsid w:val="61FE674C"/>
    <w:rsid w:val="62087F59"/>
    <w:rsid w:val="621014F1"/>
    <w:rsid w:val="621358BC"/>
    <w:rsid w:val="6219561C"/>
    <w:rsid w:val="621B6FE3"/>
    <w:rsid w:val="621F4773"/>
    <w:rsid w:val="62244F38"/>
    <w:rsid w:val="62251FEF"/>
    <w:rsid w:val="622721E5"/>
    <w:rsid w:val="622C1F29"/>
    <w:rsid w:val="62363409"/>
    <w:rsid w:val="62385A11"/>
    <w:rsid w:val="623B6561"/>
    <w:rsid w:val="624C474E"/>
    <w:rsid w:val="624D0BFC"/>
    <w:rsid w:val="62510A60"/>
    <w:rsid w:val="62541078"/>
    <w:rsid w:val="625E1B07"/>
    <w:rsid w:val="625F1F2F"/>
    <w:rsid w:val="62610257"/>
    <w:rsid w:val="62690EDB"/>
    <w:rsid w:val="626A3241"/>
    <w:rsid w:val="626B1671"/>
    <w:rsid w:val="626B64A4"/>
    <w:rsid w:val="626C5146"/>
    <w:rsid w:val="626F4694"/>
    <w:rsid w:val="62712987"/>
    <w:rsid w:val="62717130"/>
    <w:rsid w:val="62846EAC"/>
    <w:rsid w:val="628A4B47"/>
    <w:rsid w:val="628A6F13"/>
    <w:rsid w:val="628D715D"/>
    <w:rsid w:val="628F0480"/>
    <w:rsid w:val="6293687A"/>
    <w:rsid w:val="62951065"/>
    <w:rsid w:val="629731EB"/>
    <w:rsid w:val="6298688A"/>
    <w:rsid w:val="62986F2F"/>
    <w:rsid w:val="629C50F1"/>
    <w:rsid w:val="629D47FA"/>
    <w:rsid w:val="62A25D19"/>
    <w:rsid w:val="62A302E4"/>
    <w:rsid w:val="62A61B11"/>
    <w:rsid w:val="62A80D5C"/>
    <w:rsid w:val="62A90432"/>
    <w:rsid w:val="62A943E5"/>
    <w:rsid w:val="62B12B75"/>
    <w:rsid w:val="62B33FC2"/>
    <w:rsid w:val="62B72874"/>
    <w:rsid w:val="62BA2B36"/>
    <w:rsid w:val="62BA6A09"/>
    <w:rsid w:val="62C83513"/>
    <w:rsid w:val="62C87718"/>
    <w:rsid w:val="62CB788B"/>
    <w:rsid w:val="62CC56F1"/>
    <w:rsid w:val="62CD0021"/>
    <w:rsid w:val="62D16157"/>
    <w:rsid w:val="62D9113A"/>
    <w:rsid w:val="62DF18E2"/>
    <w:rsid w:val="62E03AE2"/>
    <w:rsid w:val="62E24224"/>
    <w:rsid w:val="62E32590"/>
    <w:rsid w:val="62E472CC"/>
    <w:rsid w:val="62E82066"/>
    <w:rsid w:val="62E84EC5"/>
    <w:rsid w:val="62E91499"/>
    <w:rsid w:val="62F0187F"/>
    <w:rsid w:val="62F3315D"/>
    <w:rsid w:val="62F571CA"/>
    <w:rsid w:val="62F61D75"/>
    <w:rsid w:val="62F83BAE"/>
    <w:rsid w:val="62FD31FF"/>
    <w:rsid w:val="63007ADE"/>
    <w:rsid w:val="63057545"/>
    <w:rsid w:val="630C403B"/>
    <w:rsid w:val="63150A96"/>
    <w:rsid w:val="6318253C"/>
    <w:rsid w:val="631A75EF"/>
    <w:rsid w:val="631C24E8"/>
    <w:rsid w:val="63201E0A"/>
    <w:rsid w:val="632232E9"/>
    <w:rsid w:val="632B3206"/>
    <w:rsid w:val="632B647F"/>
    <w:rsid w:val="632B7FA3"/>
    <w:rsid w:val="632C2EAD"/>
    <w:rsid w:val="633606E0"/>
    <w:rsid w:val="633F5BB0"/>
    <w:rsid w:val="63473C82"/>
    <w:rsid w:val="634B6120"/>
    <w:rsid w:val="634E6EE7"/>
    <w:rsid w:val="634F10EA"/>
    <w:rsid w:val="634F2380"/>
    <w:rsid w:val="63572570"/>
    <w:rsid w:val="63576678"/>
    <w:rsid w:val="635B33DD"/>
    <w:rsid w:val="63685854"/>
    <w:rsid w:val="636C2608"/>
    <w:rsid w:val="636C5BAF"/>
    <w:rsid w:val="63737DD9"/>
    <w:rsid w:val="638058FD"/>
    <w:rsid w:val="63837876"/>
    <w:rsid w:val="639272BE"/>
    <w:rsid w:val="639F795C"/>
    <w:rsid w:val="63A4729C"/>
    <w:rsid w:val="63A50B23"/>
    <w:rsid w:val="63A74C64"/>
    <w:rsid w:val="63AE0A14"/>
    <w:rsid w:val="63B1455C"/>
    <w:rsid w:val="63B93C78"/>
    <w:rsid w:val="63B94667"/>
    <w:rsid w:val="63BA4E48"/>
    <w:rsid w:val="63BF1BFC"/>
    <w:rsid w:val="63C24544"/>
    <w:rsid w:val="63C26149"/>
    <w:rsid w:val="63C50B27"/>
    <w:rsid w:val="63CC6442"/>
    <w:rsid w:val="63CD287B"/>
    <w:rsid w:val="63D204B8"/>
    <w:rsid w:val="63D73713"/>
    <w:rsid w:val="63D85E4D"/>
    <w:rsid w:val="63E36330"/>
    <w:rsid w:val="63E37E45"/>
    <w:rsid w:val="63E41905"/>
    <w:rsid w:val="63E6757D"/>
    <w:rsid w:val="63E71C6E"/>
    <w:rsid w:val="63EB44E6"/>
    <w:rsid w:val="63F14BCE"/>
    <w:rsid w:val="63F53020"/>
    <w:rsid w:val="63F913B0"/>
    <w:rsid w:val="64023460"/>
    <w:rsid w:val="640423EC"/>
    <w:rsid w:val="64122C4A"/>
    <w:rsid w:val="64145001"/>
    <w:rsid w:val="64146F56"/>
    <w:rsid w:val="6416731D"/>
    <w:rsid w:val="6419139E"/>
    <w:rsid w:val="642076DD"/>
    <w:rsid w:val="64233A21"/>
    <w:rsid w:val="64271C65"/>
    <w:rsid w:val="64274733"/>
    <w:rsid w:val="642A6B52"/>
    <w:rsid w:val="64367E2A"/>
    <w:rsid w:val="64370399"/>
    <w:rsid w:val="643B13C5"/>
    <w:rsid w:val="643E260A"/>
    <w:rsid w:val="6440040C"/>
    <w:rsid w:val="64406848"/>
    <w:rsid w:val="64450FC0"/>
    <w:rsid w:val="644579E7"/>
    <w:rsid w:val="64476F16"/>
    <w:rsid w:val="644B7476"/>
    <w:rsid w:val="645543C3"/>
    <w:rsid w:val="64572766"/>
    <w:rsid w:val="645D7DAA"/>
    <w:rsid w:val="6467288B"/>
    <w:rsid w:val="64691C3A"/>
    <w:rsid w:val="646C586F"/>
    <w:rsid w:val="647102EF"/>
    <w:rsid w:val="64710F67"/>
    <w:rsid w:val="647137AC"/>
    <w:rsid w:val="647426CE"/>
    <w:rsid w:val="64754062"/>
    <w:rsid w:val="647545E5"/>
    <w:rsid w:val="64776BED"/>
    <w:rsid w:val="647D749E"/>
    <w:rsid w:val="647F2810"/>
    <w:rsid w:val="64835141"/>
    <w:rsid w:val="64863FE0"/>
    <w:rsid w:val="648A2E0E"/>
    <w:rsid w:val="648C4504"/>
    <w:rsid w:val="648D4FF7"/>
    <w:rsid w:val="64905572"/>
    <w:rsid w:val="6492642B"/>
    <w:rsid w:val="6494010E"/>
    <w:rsid w:val="64A9413D"/>
    <w:rsid w:val="64AB18CD"/>
    <w:rsid w:val="64AC6D8A"/>
    <w:rsid w:val="64AF4C11"/>
    <w:rsid w:val="64BB14FC"/>
    <w:rsid w:val="64BC549E"/>
    <w:rsid w:val="64C13E73"/>
    <w:rsid w:val="64C14B68"/>
    <w:rsid w:val="64C86846"/>
    <w:rsid w:val="64CA4B50"/>
    <w:rsid w:val="64CC1739"/>
    <w:rsid w:val="64D20DEF"/>
    <w:rsid w:val="64D739F1"/>
    <w:rsid w:val="64D92DE5"/>
    <w:rsid w:val="64DF3D6A"/>
    <w:rsid w:val="64E045D2"/>
    <w:rsid w:val="64E0736D"/>
    <w:rsid w:val="64E2620D"/>
    <w:rsid w:val="64E3418A"/>
    <w:rsid w:val="64E4029B"/>
    <w:rsid w:val="64EA15B7"/>
    <w:rsid w:val="64EA5020"/>
    <w:rsid w:val="64EB4459"/>
    <w:rsid w:val="64EE7D2A"/>
    <w:rsid w:val="64F02272"/>
    <w:rsid w:val="64F127B9"/>
    <w:rsid w:val="64F30ADA"/>
    <w:rsid w:val="64F536EB"/>
    <w:rsid w:val="64F96EC6"/>
    <w:rsid w:val="64FD6992"/>
    <w:rsid w:val="650F6F23"/>
    <w:rsid w:val="65153B5E"/>
    <w:rsid w:val="65154DA5"/>
    <w:rsid w:val="6516683E"/>
    <w:rsid w:val="651740D7"/>
    <w:rsid w:val="651D6DAF"/>
    <w:rsid w:val="652213F9"/>
    <w:rsid w:val="65243891"/>
    <w:rsid w:val="652E5EAC"/>
    <w:rsid w:val="652F2680"/>
    <w:rsid w:val="65300BD0"/>
    <w:rsid w:val="65341198"/>
    <w:rsid w:val="65354B55"/>
    <w:rsid w:val="65364651"/>
    <w:rsid w:val="6537154E"/>
    <w:rsid w:val="65386535"/>
    <w:rsid w:val="65394118"/>
    <w:rsid w:val="653C755A"/>
    <w:rsid w:val="65425266"/>
    <w:rsid w:val="65452F79"/>
    <w:rsid w:val="65460CBC"/>
    <w:rsid w:val="654673A0"/>
    <w:rsid w:val="6547506A"/>
    <w:rsid w:val="6548730E"/>
    <w:rsid w:val="65501CA4"/>
    <w:rsid w:val="655176E6"/>
    <w:rsid w:val="65537298"/>
    <w:rsid w:val="65556518"/>
    <w:rsid w:val="65566984"/>
    <w:rsid w:val="655A1A9D"/>
    <w:rsid w:val="655D7988"/>
    <w:rsid w:val="656600EE"/>
    <w:rsid w:val="656825AF"/>
    <w:rsid w:val="65685784"/>
    <w:rsid w:val="656E48A1"/>
    <w:rsid w:val="65713B39"/>
    <w:rsid w:val="65714E76"/>
    <w:rsid w:val="65730C14"/>
    <w:rsid w:val="65742D1A"/>
    <w:rsid w:val="65752073"/>
    <w:rsid w:val="6575381B"/>
    <w:rsid w:val="65766649"/>
    <w:rsid w:val="657A400A"/>
    <w:rsid w:val="6582719A"/>
    <w:rsid w:val="65834AB7"/>
    <w:rsid w:val="658A58EB"/>
    <w:rsid w:val="658F3F19"/>
    <w:rsid w:val="65924D55"/>
    <w:rsid w:val="65934BE8"/>
    <w:rsid w:val="659821C9"/>
    <w:rsid w:val="659A355A"/>
    <w:rsid w:val="659C29C0"/>
    <w:rsid w:val="659D4DA7"/>
    <w:rsid w:val="65A31B4D"/>
    <w:rsid w:val="65A66D73"/>
    <w:rsid w:val="65A8212A"/>
    <w:rsid w:val="65A834CC"/>
    <w:rsid w:val="65A95AD5"/>
    <w:rsid w:val="65AB7F5C"/>
    <w:rsid w:val="65B3418C"/>
    <w:rsid w:val="65B771B6"/>
    <w:rsid w:val="65BB3048"/>
    <w:rsid w:val="65C07E27"/>
    <w:rsid w:val="65C16E6C"/>
    <w:rsid w:val="65C17EF7"/>
    <w:rsid w:val="65C204E1"/>
    <w:rsid w:val="65C40B94"/>
    <w:rsid w:val="65C44E44"/>
    <w:rsid w:val="65C83D0E"/>
    <w:rsid w:val="65CC4EA3"/>
    <w:rsid w:val="65CE4286"/>
    <w:rsid w:val="65D3297E"/>
    <w:rsid w:val="65D660FA"/>
    <w:rsid w:val="65D842EB"/>
    <w:rsid w:val="65DE3FFB"/>
    <w:rsid w:val="65E04DD5"/>
    <w:rsid w:val="65E0797F"/>
    <w:rsid w:val="65E20819"/>
    <w:rsid w:val="65E20F14"/>
    <w:rsid w:val="65EB29D5"/>
    <w:rsid w:val="65EE4E13"/>
    <w:rsid w:val="65F0715F"/>
    <w:rsid w:val="65FB5F43"/>
    <w:rsid w:val="65FF1E3E"/>
    <w:rsid w:val="65FF3B91"/>
    <w:rsid w:val="66015A57"/>
    <w:rsid w:val="6603152D"/>
    <w:rsid w:val="660434B0"/>
    <w:rsid w:val="660C722A"/>
    <w:rsid w:val="660E63F9"/>
    <w:rsid w:val="66103BA8"/>
    <w:rsid w:val="66134843"/>
    <w:rsid w:val="66175511"/>
    <w:rsid w:val="6619782D"/>
    <w:rsid w:val="661B1750"/>
    <w:rsid w:val="661D6990"/>
    <w:rsid w:val="66221C30"/>
    <w:rsid w:val="66250668"/>
    <w:rsid w:val="66274E7F"/>
    <w:rsid w:val="66280D66"/>
    <w:rsid w:val="6634349F"/>
    <w:rsid w:val="6634370E"/>
    <w:rsid w:val="66430CC3"/>
    <w:rsid w:val="664504F7"/>
    <w:rsid w:val="66462CCA"/>
    <w:rsid w:val="665033B0"/>
    <w:rsid w:val="665045DF"/>
    <w:rsid w:val="6650766D"/>
    <w:rsid w:val="665346CC"/>
    <w:rsid w:val="6654338F"/>
    <w:rsid w:val="6654391D"/>
    <w:rsid w:val="665B4665"/>
    <w:rsid w:val="665D1A0A"/>
    <w:rsid w:val="665D2960"/>
    <w:rsid w:val="665F7D0C"/>
    <w:rsid w:val="66614FBA"/>
    <w:rsid w:val="667321F4"/>
    <w:rsid w:val="667E0B3C"/>
    <w:rsid w:val="66815C10"/>
    <w:rsid w:val="6682360B"/>
    <w:rsid w:val="668575BC"/>
    <w:rsid w:val="66914FD2"/>
    <w:rsid w:val="66943817"/>
    <w:rsid w:val="669820CE"/>
    <w:rsid w:val="669A00F3"/>
    <w:rsid w:val="66A242D8"/>
    <w:rsid w:val="66A74DE4"/>
    <w:rsid w:val="66A92CC8"/>
    <w:rsid w:val="66AC294C"/>
    <w:rsid w:val="66AD6404"/>
    <w:rsid w:val="66AE4FAF"/>
    <w:rsid w:val="66AF6454"/>
    <w:rsid w:val="66B519A9"/>
    <w:rsid w:val="66B644EB"/>
    <w:rsid w:val="66B76F6D"/>
    <w:rsid w:val="66B85451"/>
    <w:rsid w:val="66B963E4"/>
    <w:rsid w:val="66BF4E68"/>
    <w:rsid w:val="66C2134A"/>
    <w:rsid w:val="66C552BE"/>
    <w:rsid w:val="66C958AE"/>
    <w:rsid w:val="66CB6EED"/>
    <w:rsid w:val="66CC5B23"/>
    <w:rsid w:val="66D361D4"/>
    <w:rsid w:val="66D60A6F"/>
    <w:rsid w:val="66D625B2"/>
    <w:rsid w:val="66D7525E"/>
    <w:rsid w:val="66D94895"/>
    <w:rsid w:val="66E36444"/>
    <w:rsid w:val="66E81242"/>
    <w:rsid w:val="66F5583B"/>
    <w:rsid w:val="66F61507"/>
    <w:rsid w:val="66F63E43"/>
    <w:rsid w:val="66FC3D3B"/>
    <w:rsid w:val="66FC6242"/>
    <w:rsid w:val="66FD2D28"/>
    <w:rsid w:val="67005F72"/>
    <w:rsid w:val="670C387C"/>
    <w:rsid w:val="671D764A"/>
    <w:rsid w:val="6720428A"/>
    <w:rsid w:val="67226277"/>
    <w:rsid w:val="6726186C"/>
    <w:rsid w:val="672B13B7"/>
    <w:rsid w:val="672B7333"/>
    <w:rsid w:val="672B7702"/>
    <w:rsid w:val="67383B46"/>
    <w:rsid w:val="673F31C6"/>
    <w:rsid w:val="67403CDC"/>
    <w:rsid w:val="67404968"/>
    <w:rsid w:val="674653AA"/>
    <w:rsid w:val="6746768B"/>
    <w:rsid w:val="67471C0C"/>
    <w:rsid w:val="67494112"/>
    <w:rsid w:val="674D50DC"/>
    <w:rsid w:val="674F20D7"/>
    <w:rsid w:val="67527408"/>
    <w:rsid w:val="67581E6C"/>
    <w:rsid w:val="675C0ABF"/>
    <w:rsid w:val="675F4AD3"/>
    <w:rsid w:val="6760158D"/>
    <w:rsid w:val="6761458F"/>
    <w:rsid w:val="67622C01"/>
    <w:rsid w:val="6764071A"/>
    <w:rsid w:val="676C41EC"/>
    <w:rsid w:val="6774069A"/>
    <w:rsid w:val="67804B7D"/>
    <w:rsid w:val="678220E9"/>
    <w:rsid w:val="67827340"/>
    <w:rsid w:val="6784212D"/>
    <w:rsid w:val="67860D38"/>
    <w:rsid w:val="67864277"/>
    <w:rsid w:val="67877E2D"/>
    <w:rsid w:val="678E4D18"/>
    <w:rsid w:val="67934F7E"/>
    <w:rsid w:val="679537E0"/>
    <w:rsid w:val="67961DFE"/>
    <w:rsid w:val="67982561"/>
    <w:rsid w:val="67A00CA5"/>
    <w:rsid w:val="67A13FBF"/>
    <w:rsid w:val="67A811C4"/>
    <w:rsid w:val="67A9294B"/>
    <w:rsid w:val="67AB5119"/>
    <w:rsid w:val="67AD3FA5"/>
    <w:rsid w:val="67AE6E09"/>
    <w:rsid w:val="67B50C00"/>
    <w:rsid w:val="67B66207"/>
    <w:rsid w:val="67B86CFB"/>
    <w:rsid w:val="67BA3D53"/>
    <w:rsid w:val="67BA7A8D"/>
    <w:rsid w:val="67BB4C43"/>
    <w:rsid w:val="67BD58FB"/>
    <w:rsid w:val="67BE7F62"/>
    <w:rsid w:val="67C136BC"/>
    <w:rsid w:val="67C47F3F"/>
    <w:rsid w:val="67CA6D71"/>
    <w:rsid w:val="67CC60EC"/>
    <w:rsid w:val="67CF71C4"/>
    <w:rsid w:val="67D24EF6"/>
    <w:rsid w:val="67D50D09"/>
    <w:rsid w:val="67D54BAA"/>
    <w:rsid w:val="67DC5F18"/>
    <w:rsid w:val="67DF18F5"/>
    <w:rsid w:val="67DF3423"/>
    <w:rsid w:val="67E23DC5"/>
    <w:rsid w:val="67E6465E"/>
    <w:rsid w:val="67E80F35"/>
    <w:rsid w:val="67EA59FB"/>
    <w:rsid w:val="67F12590"/>
    <w:rsid w:val="67FC7737"/>
    <w:rsid w:val="67FD04EB"/>
    <w:rsid w:val="68090CBB"/>
    <w:rsid w:val="681B2F0A"/>
    <w:rsid w:val="681F6582"/>
    <w:rsid w:val="68225112"/>
    <w:rsid w:val="68267883"/>
    <w:rsid w:val="68280465"/>
    <w:rsid w:val="68356226"/>
    <w:rsid w:val="68365372"/>
    <w:rsid w:val="683B3103"/>
    <w:rsid w:val="683E313F"/>
    <w:rsid w:val="683F739D"/>
    <w:rsid w:val="68405FD8"/>
    <w:rsid w:val="684278AC"/>
    <w:rsid w:val="68467C9A"/>
    <w:rsid w:val="6848193C"/>
    <w:rsid w:val="684E79D2"/>
    <w:rsid w:val="68551B39"/>
    <w:rsid w:val="68587608"/>
    <w:rsid w:val="68596A20"/>
    <w:rsid w:val="685A3785"/>
    <w:rsid w:val="685B380C"/>
    <w:rsid w:val="685C4FDC"/>
    <w:rsid w:val="6860373B"/>
    <w:rsid w:val="68621ED2"/>
    <w:rsid w:val="68632F04"/>
    <w:rsid w:val="68670AD1"/>
    <w:rsid w:val="68692583"/>
    <w:rsid w:val="68697C42"/>
    <w:rsid w:val="686A241E"/>
    <w:rsid w:val="686B0DBF"/>
    <w:rsid w:val="686F1EEA"/>
    <w:rsid w:val="686F2B90"/>
    <w:rsid w:val="68716D7C"/>
    <w:rsid w:val="68765602"/>
    <w:rsid w:val="68790904"/>
    <w:rsid w:val="687B39FA"/>
    <w:rsid w:val="687E1254"/>
    <w:rsid w:val="687E39D0"/>
    <w:rsid w:val="687F1D3C"/>
    <w:rsid w:val="687F3A57"/>
    <w:rsid w:val="6882370D"/>
    <w:rsid w:val="68866AE8"/>
    <w:rsid w:val="6887374B"/>
    <w:rsid w:val="688C78FD"/>
    <w:rsid w:val="68907327"/>
    <w:rsid w:val="689A2765"/>
    <w:rsid w:val="68A028C5"/>
    <w:rsid w:val="68A86F7B"/>
    <w:rsid w:val="68AD14D1"/>
    <w:rsid w:val="68B579D5"/>
    <w:rsid w:val="68BA2995"/>
    <w:rsid w:val="68BC2C7F"/>
    <w:rsid w:val="68C15434"/>
    <w:rsid w:val="68CC0053"/>
    <w:rsid w:val="68CC17CA"/>
    <w:rsid w:val="68DD24D3"/>
    <w:rsid w:val="68DF3C93"/>
    <w:rsid w:val="68E15FB2"/>
    <w:rsid w:val="68E24A38"/>
    <w:rsid w:val="68E5031C"/>
    <w:rsid w:val="68E542A7"/>
    <w:rsid w:val="68EA600F"/>
    <w:rsid w:val="68EE0E69"/>
    <w:rsid w:val="68EE79CD"/>
    <w:rsid w:val="68F16DE9"/>
    <w:rsid w:val="68F85B25"/>
    <w:rsid w:val="68F9482B"/>
    <w:rsid w:val="68FA3206"/>
    <w:rsid w:val="68FB01C6"/>
    <w:rsid w:val="690413E5"/>
    <w:rsid w:val="69070F40"/>
    <w:rsid w:val="690773E5"/>
    <w:rsid w:val="690B2766"/>
    <w:rsid w:val="690F60C9"/>
    <w:rsid w:val="69127E36"/>
    <w:rsid w:val="69323C09"/>
    <w:rsid w:val="69346532"/>
    <w:rsid w:val="69354DE1"/>
    <w:rsid w:val="6939427E"/>
    <w:rsid w:val="693C58FD"/>
    <w:rsid w:val="693F69FB"/>
    <w:rsid w:val="69403D49"/>
    <w:rsid w:val="6941520A"/>
    <w:rsid w:val="694309BC"/>
    <w:rsid w:val="6945301B"/>
    <w:rsid w:val="694A50D5"/>
    <w:rsid w:val="694B08D7"/>
    <w:rsid w:val="694C7604"/>
    <w:rsid w:val="694F4813"/>
    <w:rsid w:val="69500604"/>
    <w:rsid w:val="69573211"/>
    <w:rsid w:val="69576AD9"/>
    <w:rsid w:val="695967AF"/>
    <w:rsid w:val="695C16A8"/>
    <w:rsid w:val="695D587B"/>
    <w:rsid w:val="695F021F"/>
    <w:rsid w:val="696C5B65"/>
    <w:rsid w:val="696F040A"/>
    <w:rsid w:val="69727946"/>
    <w:rsid w:val="69751CB1"/>
    <w:rsid w:val="69765CB3"/>
    <w:rsid w:val="697913BA"/>
    <w:rsid w:val="697B164F"/>
    <w:rsid w:val="697B7606"/>
    <w:rsid w:val="698215CA"/>
    <w:rsid w:val="69831644"/>
    <w:rsid w:val="69861CB9"/>
    <w:rsid w:val="69873326"/>
    <w:rsid w:val="6988798D"/>
    <w:rsid w:val="698A4FFB"/>
    <w:rsid w:val="698C15EB"/>
    <w:rsid w:val="698D7EE4"/>
    <w:rsid w:val="69905A0D"/>
    <w:rsid w:val="69947162"/>
    <w:rsid w:val="69970D63"/>
    <w:rsid w:val="69983487"/>
    <w:rsid w:val="699B1C57"/>
    <w:rsid w:val="699B5345"/>
    <w:rsid w:val="699C1748"/>
    <w:rsid w:val="699D2121"/>
    <w:rsid w:val="699E2A00"/>
    <w:rsid w:val="69A12BB6"/>
    <w:rsid w:val="69A337E2"/>
    <w:rsid w:val="69A8084B"/>
    <w:rsid w:val="69AF12ED"/>
    <w:rsid w:val="69B219EF"/>
    <w:rsid w:val="69B2346C"/>
    <w:rsid w:val="69B879A1"/>
    <w:rsid w:val="69BB2AA1"/>
    <w:rsid w:val="69BC0CB9"/>
    <w:rsid w:val="69BF58F1"/>
    <w:rsid w:val="69BF5C55"/>
    <w:rsid w:val="69C776B8"/>
    <w:rsid w:val="69C830FF"/>
    <w:rsid w:val="69CF44BC"/>
    <w:rsid w:val="69CF49FE"/>
    <w:rsid w:val="69D35845"/>
    <w:rsid w:val="69D54DDE"/>
    <w:rsid w:val="69D56F76"/>
    <w:rsid w:val="69DA3CD5"/>
    <w:rsid w:val="69DF4D1B"/>
    <w:rsid w:val="69EE1396"/>
    <w:rsid w:val="69EE3132"/>
    <w:rsid w:val="69EF45EF"/>
    <w:rsid w:val="69F04F3C"/>
    <w:rsid w:val="69F66446"/>
    <w:rsid w:val="69FC002A"/>
    <w:rsid w:val="69FD3309"/>
    <w:rsid w:val="69FD5D2C"/>
    <w:rsid w:val="6A017816"/>
    <w:rsid w:val="6A044936"/>
    <w:rsid w:val="6A0671BB"/>
    <w:rsid w:val="6A0A15C4"/>
    <w:rsid w:val="6A0A484A"/>
    <w:rsid w:val="6A0A6874"/>
    <w:rsid w:val="6A0F6CCC"/>
    <w:rsid w:val="6A123BA1"/>
    <w:rsid w:val="6A132B47"/>
    <w:rsid w:val="6A182FC3"/>
    <w:rsid w:val="6A2233E1"/>
    <w:rsid w:val="6A244535"/>
    <w:rsid w:val="6A2E35C9"/>
    <w:rsid w:val="6A3A295A"/>
    <w:rsid w:val="6A3C3BCA"/>
    <w:rsid w:val="6A401A76"/>
    <w:rsid w:val="6A470981"/>
    <w:rsid w:val="6A487D1F"/>
    <w:rsid w:val="6A4F1D0E"/>
    <w:rsid w:val="6A4F346A"/>
    <w:rsid w:val="6A524DA3"/>
    <w:rsid w:val="6A5F7A2C"/>
    <w:rsid w:val="6A626D07"/>
    <w:rsid w:val="6A637472"/>
    <w:rsid w:val="6A657763"/>
    <w:rsid w:val="6A6718D0"/>
    <w:rsid w:val="6A6C4734"/>
    <w:rsid w:val="6A6E4F67"/>
    <w:rsid w:val="6A715999"/>
    <w:rsid w:val="6A736520"/>
    <w:rsid w:val="6A75754C"/>
    <w:rsid w:val="6A7607C0"/>
    <w:rsid w:val="6A794F3E"/>
    <w:rsid w:val="6A86777C"/>
    <w:rsid w:val="6A8951AF"/>
    <w:rsid w:val="6A895B0E"/>
    <w:rsid w:val="6A8B64E4"/>
    <w:rsid w:val="6A8D207E"/>
    <w:rsid w:val="6A8F7559"/>
    <w:rsid w:val="6A944D99"/>
    <w:rsid w:val="6A945378"/>
    <w:rsid w:val="6A9751B1"/>
    <w:rsid w:val="6A975388"/>
    <w:rsid w:val="6A9C67A7"/>
    <w:rsid w:val="6A9E6384"/>
    <w:rsid w:val="6AA00C80"/>
    <w:rsid w:val="6AA01BFD"/>
    <w:rsid w:val="6AA717B4"/>
    <w:rsid w:val="6AAA561E"/>
    <w:rsid w:val="6AAE5D07"/>
    <w:rsid w:val="6AB07490"/>
    <w:rsid w:val="6AB17A42"/>
    <w:rsid w:val="6AB66C6D"/>
    <w:rsid w:val="6ABD6584"/>
    <w:rsid w:val="6AC43BF8"/>
    <w:rsid w:val="6ACA4B65"/>
    <w:rsid w:val="6ACA5E03"/>
    <w:rsid w:val="6ACD0259"/>
    <w:rsid w:val="6ACD0899"/>
    <w:rsid w:val="6ACD6B6E"/>
    <w:rsid w:val="6AD030ED"/>
    <w:rsid w:val="6AD46FFD"/>
    <w:rsid w:val="6AD605EF"/>
    <w:rsid w:val="6AE064C6"/>
    <w:rsid w:val="6AE613DB"/>
    <w:rsid w:val="6AE93D8B"/>
    <w:rsid w:val="6AEB2CD8"/>
    <w:rsid w:val="6AF31EA8"/>
    <w:rsid w:val="6AF412C7"/>
    <w:rsid w:val="6AF716B9"/>
    <w:rsid w:val="6AF74F8C"/>
    <w:rsid w:val="6AF858FA"/>
    <w:rsid w:val="6AFC1912"/>
    <w:rsid w:val="6B0020B3"/>
    <w:rsid w:val="6B0065FC"/>
    <w:rsid w:val="6B021D1D"/>
    <w:rsid w:val="6B104812"/>
    <w:rsid w:val="6B1115A5"/>
    <w:rsid w:val="6B136CD8"/>
    <w:rsid w:val="6B180107"/>
    <w:rsid w:val="6B192137"/>
    <w:rsid w:val="6B1C7784"/>
    <w:rsid w:val="6B2405F2"/>
    <w:rsid w:val="6B2469E2"/>
    <w:rsid w:val="6B2872E4"/>
    <w:rsid w:val="6B2C203D"/>
    <w:rsid w:val="6B2D67B6"/>
    <w:rsid w:val="6B345F32"/>
    <w:rsid w:val="6B354825"/>
    <w:rsid w:val="6B3D2A66"/>
    <w:rsid w:val="6B3E349F"/>
    <w:rsid w:val="6B3F0372"/>
    <w:rsid w:val="6B42794D"/>
    <w:rsid w:val="6B455175"/>
    <w:rsid w:val="6B457569"/>
    <w:rsid w:val="6B483498"/>
    <w:rsid w:val="6B4904EC"/>
    <w:rsid w:val="6B4E7EE1"/>
    <w:rsid w:val="6B4F73EC"/>
    <w:rsid w:val="6B512D89"/>
    <w:rsid w:val="6B5F208E"/>
    <w:rsid w:val="6B675EA3"/>
    <w:rsid w:val="6B6D0EE8"/>
    <w:rsid w:val="6B6D591D"/>
    <w:rsid w:val="6B6D6704"/>
    <w:rsid w:val="6B6E3BE7"/>
    <w:rsid w:val="6B6F7AC7"/>
    <w:rsid w:val="6B761FD7"/>
    <w:rsid w:val="6B7A6C5C"/>
    <w:rsid w:val="6B7D6D03"/>
    <w:rsid w:val="6B7E2A04"/>
    <w:rsid w:val="6B801B11"/>
    <w:rsid w:val="6B807293"/>
    <w:rsid w:val="6B8847A5"/>
    <w:rsid w:val="6B912B12"/>
    <w:rsid w:val="6B976672"/>
    <w:rsid w:val="6B9A5820"/>
    <w:rsid w:val="6B9C4AE6"/>
    <w:rsid w:val="6B9D6035"/>
    <w:rsid w:val="6BA038AB"/>
    <w:rsid w:val="6BA36E48"/>
    <w:rsid w:val="6BA440E2"/>
    <w:rsid w:val="6BAA449E"/>
    <w:rsid w:val="6BAF506F"/>
    <w:rsid w:val="6BB41CC1"/>
    <w:rsid w:val="6BB526EF"/>
    <w:rsid w:val="6BC3400D"/>
    <w:rsid w:val="6BC45D55"/>
    <w:rsid w:val="6BC51ACD"/>
    <w:rsid w:val="6BCA1414"/>
    <w:rsid w:val="6BCD41E0"/>
    <w:rsid w:val="6BCE43A3"/>
    <w:rsid w:val="6BD04F50"/>
    <w:rsid w:val="6BD2062F"/>
    <w:rsid w:val="6BD34D4D"/>
    <w:rsid w:val="6BD507EB"/>
    <w:rsid w:val="6BD54019"/>
    <w:rsid w:val="6BD870FD"/>
    <w:rsid w:val="6BD90CC5"/>
    <w:rsid w:val="6BDE0A2A"/>
    <w:rsid w:val="6BE07E1F"/>
    <w:rsid w:val="6BE20BC3"/>
    <w:rsid w:val="6BE35FFC"/>
    <w:rsid w:val="6BE403A1"/>
    <w:rsid w:val="6BE64F7B"/>
    <w:rsid w:val="6BE6502D"/>
    <w:rsid w:val="6BEA5304"/>
    <w:rsid w:val="6BFC0C4E"/>
    <w:rsid w:val="6BFE2414"/>
    <w:rsid w:val="6C0141C2"/>
    <w:rsid w:val="6C0521FC"/>
    <w:rsid w:val="6C073203"/>
    <w:rsid w:val="6C0C572B"/>
    <w:rsid w:val="6C101748"/>
    <w:rsid w:val="6C1B79B4"/>
    <w:rsid w:val="6C2029F5"/>
    <w:rsid w:val="6C221E46"/>
    <w:rsid w:val="6C22660C"/>
    <w:rsid w:val="6C252093"/>
    <w:rsid w:val="6C26157D"/>
    <w:rsid w:val="6C272847"/>
    <w:rsid w:val="6C2B2308"/>
    <w:rsid w:val="6C2C1B0F"/>
    <w:rsid w:val="6C3C3FF6"/>
    <w:rsid w:val="6C3C464E"/>
    <w:rsid w:val="6C3E2386"/>
    <w:rsid w:val="6C4C51BE"/>
    <w:rsid w:val="6C510A0A"/>
    <w:rsid w:val="6C54270F"/>
    <w:rsid w:val="6C553B8A"/>
    <w:rsid w:val="6C5932BE"/>
    <w:rsid w:val="6C59798A"/>
    <w:rsid w:val="6C5B6C84"/>
    <w:rsid w:val="6C5C6E85"/>
    <w:rsid w:val="6C655801"/>
    <w:rsid w:val="6C660134"/>
    <w:rsid w:val="6C6821FD"/>
    <w:rsid w:val="6C6A17EC"/>
    <w:rsid w:val="6C6B0E38"/>
    <w:rsid w:val="6C702A1C"/>
    <w:rsid w:val="6C725942"/>
    <w:rsid w:val="6C754BF5"/>
    <w:rsid w:val="6C851791"/>
    <w:rsid w:val="6C880786"/>
    <w:rsid w:val="6C8B352E"/>
    <w:rsid w:val="6C8C7434"/>
    <w:rsid w:val="6C970170"/>
    <w:rsid w:val="6C9C42A4"/>
    <w:rsid w:val="6CA97E97"/>
    <w:rsid w:val="6CAA4AC6"/>
    <w:rsid w:val="6CAA5E59"/>
    <w:rsid w:val="6CAC064D"/>
    <w:rsid w:val="6CAE090E"/>
    <w:rsid w:val="6CAE7648"/>
    <w:rsid w:val="6CB32703"/>
    <w:rsid w:val="6CB63EB9"/>
    <w:rsid w:val="6CBC4B1E"/>
    <w:rsid w:val="6CBD3099"/>
    <w:rsid w:val="6CC35D91"/>
    <w:rsid w:val="6CC730C7"/>
    <w:rsid w:val="6CC85A92"/>
    <w:rsid w:val="6CD26E71"/>
    <w:rsid w:val="6CD741EE"/>
    <w:rsid w:val="6CE04C46"/>
    <w:rsid w:val="6CE07268"/>
    <w:rsid w:val="6CE259D2"/>
    <w:rsid w:val="6CE73B13"/>
    <w:rsid w:val="6CE93155"/>
    <w:rsid w:val="6CEC1B81"/>
    <w:rsid w:val="6CF27EC9"/>
    <w:rsid w:val="6CF54DE6"/>
    <w:rsid w:val="6D06685F"/>
    <w:rsid w:val="6D0748A6"/>
    <w:rsid w:val="6D095247"/>
    <w:rsid w:val="6D0E063D"/>
    <w:rsid w:val="6D1131DB"/>
    <w:rsid w:val="6D1514D0"/>
    <w:rsid w:val="6D15321F"/>
    <w:rsid w:val="6D1A14A1"/>
    <w:rsid w:val="6D1F6C46"/>
    <w:rsid w:val="6D20652C"/>
    <w:rsid w:val="6D262851"/>
    <w:rsid w:val="6D2B4DF0"/>
    <w:rsid w:val="6D2D7DE9"/>
    <w:rsid w:val="6D373E57"/>
    <w:rsid w:val="6D3A1286"/>
    <w:rsid w:val="6D3A7791"/>
    <w:rsid w:val="6D3C384F"/>
    <w:rsid w:val="6D3E71B7"/>
    <w:rsid w:val="6D4024BC"/>
    <w:rsid w:val="6D42614C"/>
    <w:rsid w:val="6D4C2CAE"/>
    <w:rsid w:val="6D4D7FDE"/>
    <w:rsid w:val="6D4F2B49"/>
    <w:rsid w:val="6D52377F"/>
    <w:rsid w:val="6D533E32"/>
    <w:rsid w:val="6D536389"/>
    <w:rsid w:val="6D5542DA"/>
    <w:rsid w:val="6D576741"/>
    <w:rsid w:val="6D581FE6"/>
    <w:rsid w:val="6D5906ED"/>
    <w:rsid w:val="6D5959A8"/>
    <w:rsid w:val="6D5B03C9"/>
    <w:rsid w:val="6D5C3AAA"/>
    <w:rsid w:val="6D5D60A4"/>
    <w:rsid w:val="6D5E0D4A"/>
    <w:rsid w:val="6D603CE4"/>
    <w:rsid w:val="6D606543"/>
    <w:rsid w:val="6D6108B1"/>
    <w:rsid w:val="6D632060"/>
    <w:rsid w:val="6D676837"/>
    <w:rsid w:val="6D6A5EC7"/>
    <w:rsid w:val="6D6E3AFA"/>
    <w:rsid w:val="6D702A35"/>
    <w:rsid w:val="6D712B18"/>
    <w:rsid w:val="6D7B2E2B"/>
    <w:rsid w:val="6D7C5FBE"/>
    <w:rsid w:val="6D7E2FB4"/>
    <w:rsid w:val="6D7F2C8F"/>
    <w:rsid w:val="6D857DB4"/>
    <w:rsid w:val="6D8A663B"/>
    <w:rsid w:val="6D8E203F"/>
    <w:rsid w:val="6D9709FD"/>
    <w:rsid w:val="6D974DB1"/>
    <w:rsid w:val="6D98654E"/>
    <w:rsid w:val="6D9B3CFC"/>
    <w:rsid w:val="6DA034EF"/>
    <w:rsid w:val="6DA3591D"/>
    <w:rsid w:val="6DA45B63"/>
    <w:rsid w:val="6DA86F8E"/>
    <w:rsid w:val="6DAA47D7"/>
    <w:rsid w:val="6DAC17BE"/>
    <w:rsid w:val="6DAC54DA"/>
    <w:rsid w:val="6DBA5D7A"/>
    <w:rsid w:val="6DBF5B94"/>
    <w:rsid w:val="6DC0154D"/>
    <w:rsid w:val="6DC0457C"/>
    <w:rsid w:val="6DC84ABB"/>
    <w:rsid w:val="6DCA5A08"/>
    <w:rsid w:val="6DD1443D"/>
    <w:rsid w:val="6DD617BB"/>
    <w:rsid w:val="6DE02AEC"/>
    <w:rsid w:val="6DE84783"/>
    <w:rsid w:val="6DED0C5B"/>
    <w:rsid w:val="6DF26129"/>
    <w:rsid w:val="6DF3309A"/>
    <w:rsid w:val="6DF600AF"/>
    <w:rsid w:val="6DFC4B49"/>
    <w:rsid w:val="6DFC76FB"/>
    <w:rsid w:val="6E000862"/>
    <w:rsid w:val="6E035FBD"/>
    <w:rsid w:val="6E0437C2"/>
    <w:rsid w:val="6E05492C"/>
    <w:rsid w:val="6E0909F5"/>
    <w:rsid w:val="6E0A34E6"/>
    <w:rsid w:val="6E0B2DAC"/>
    <w:rsid w:val="6E0E525A"/>
    <w:rsid w:val="6E0F6225"/>
    <w:rsid w:val="6E104E9E"/>
    <w:rsid w:val="6E13202A"/>
    <w:rsid w:val="6E133D06"/>
    <w:rsid w:val="6E1B2176"/>
    <w:rsid w:val="6E1D351D"/>
    <w:rsid w:val="6E1E0090"/>
    <w:rsid w:val="6E22231E"/>
    <w:rsid w:val="6E256EC6"/>
    <w:rsid w:val="6E2617C3"/>
    <w:rsid w:val="6E276133"/>
    <w:rsid w:val="6E2D7DC5"/>
    <w:rsid w:val="6E2E18CC"/>
    <w:rsid w:val="6E356E66"/>
    <w:rsid w:val="6E3771CB"/>
    <w:rsid w:val="6E3C3FE1"/>
    <w:rsid w:val="6E410550"/>
    <w:rsid w:val="6E423CB4"/>
    <w:rsid w:val="6E4A078D"/>
    <w:rsid w:val="6E4D349B"/>
    <w:rsid w:val="6E5217DF"/>
    <w:rsid w:val="6E527E08"/>
    <w:rsid w:val="6E5A486E"/>
    <w:rsid w:val="6E5A67A5"/>
    <w:rsid w:val="6E5D5490"/>
    <w:rsid w:val="6E5D6AE6"/>
    <w:rsid w:val="6E624261"/>
    <w:rsid w:val="6E652F9A"/>
    <w:rsid w:val="6E662396"/>
    <w:rsid w:val="6E664CE9"/>
    <w:rsid w:val="6E680A6E"/>
    <w:rsid w:val="6E691C70"/>
    <w:rsid w:val="6E6B723F"/>
    <w:rsid w:val="6E70782E"/>
    <w:rsid w:val="6E7832D4"/>
    <w:rsid w:val="6E794106"/>
    <w:rsid w:val="6E7E356F"/>
    <w:rsid w:val="6E8424C4"/>
    <w:rsid w:val="6E882CA7"/>
    <w:rsid w:val="6E8A331B"/>
    <w:rsid w:val="6E8E3279"/>
    <w:rsid w:val="6E8E631A"/>
    <w:rsid w:val="6E9058A8"/>
    <w:rsid w:val="6E9107DD"/>
    <w:rsid w:val="6E94029A"/>
    <w:rsid w:val="6E9E2DD2"/>
    <w:rsid w:val="6E9F17DE"/>
    <w:rsid w:val="6E9F6373"/>
    <w:rsid w:val="6EA06844"/>
    <w:rsid w:val="6EA279CA"/>
    <w:rsid w:val="6EA41A09"/>
    <w:rsid w:val="6EA56AD9"/>
    <w:rsid w:val="6EA8131C"/>
    <w:rsid w:val="6EAA60C7"/>
    <w:rsid w:val="6EAC0B4D"/>
    <w:rsid w:val="6EAC6F78"/>
    <w:rsid w:val="6EB127C4"/>
    <w:rsid w:val="6EB53D4A"/>
    <w:rsid w:val="6EB61DEE"/>
    <w:rsid w:val="6EBA3904"/>
    <w:rsid w:val="6EBF0745"/>
    <w:rsid w:val="6EC021EC"/>
    <w:rsid w:val="6EC23A46"/>
    <w:rsid w:val="6EC3496C"/>
    <w:rsid w:val="6EC46D3C"/>
    <w:rsid w:val="6ECC6769"/>
    <w:rsid w:val="6ECF7E15"/>
    <w:rsid w:val="6ED33AEE"/>
    <w:rsid w:val="6ED344FF"/>
    <w:rsid w:val="6ED43D6B"/>
    <w:rsid w:val="6ED44C63"/>
    <w:rsid w:val="6EDC48B2"/>
    <w:rsid w:val="6EDC78CF"/>
    <w:rsid w:val="6EE17C74"/>
    <w:rsid w:val="6EE22803"/>
    <w:rsid w:val="6EE9517D"/>
    <w:rsid w:val="6EEE0A81"/>
    <w:rsid w:val="6EF014BB"/>
    <w:rsid w:val="6EF24859"/>
    <w:rsid w:val="6EF41512"/>
    <w:rsid w:val="6EFB6F35"/>
    <w:rsid w:val="6F001E34"/>
    <w:rsid w:val="6F01303C"/>
    <w:rsid w:val="6F0262E5"/>
    <w:rsid w:val="6F044E60"/>
    <w:rsid w:val="6F0801DA"/>
    <w:rsid w:val="6F0C7754"/>
    <w:rsid w:val="6F0D75EC"/>
    <w:rsid w:val="6F1004C9"/>
    <w:rsid w:val="6F1222D8"/>
    <w:rsid w:val="6F163694"/>
    <w:rsid w:val="6F176DA5"/>
    <w:rsid w:val="6F1C77C0"/>
    <w:rsid w:val="6F21269A"/>
    <w:rsid w:val="6F2129C1"/>
    <w:rsid w:val="6F243FF1"/>
    <w:rsid w:val="6F27000A"/>
    <w:rsid w:val="6F2877E7"/>
    <w:rsid w:val="6F2B7A7B"/>
    <w:rsid w:val="6F312C87"/>
    <w:rsid w:val="6F32445A"/>
    <w:rsid w:val="6F361C18"/>
    <w:rsid w:val="6F366671"/>
    <w:rsid w:val="6F3A6061"/>
    <w:rsid w:val="6F3B4765"/>
    <w:rsid w:val="6F3F118F"/>
    <w:rsid w:val="6F407ACD"/>
    <w:rsid w:val="6F437612"/>
    <w:rsid w:val="6F46138D"/>
    <w:rsid w:val="6F48070F"/>
    <w:rsid w:val="6F496AF6"/>
    <w:rsid w:val="6F4E5547"/>
    <w:rsid w:val="6F5B1057"/>
    <w:rsid w:val="6F604842"/>
    <w:rsid w:val="6F674D6B"/>
    <w:rsid w:val="6F696C55"/>
    <w:rsid w:val="6F6B33C5"/>
    <w:rsid w:val="6F720AF7"/>
    <w:rsid w:val="6F725A83"/>
    <w:rsid w:val="6F756852"/>
    <w:rsid w:val="6F822FE0"/>
    <w:rsid w:val="6F875535"/>
    <w:rsid w:val="6F8947A0"/>
    <w:rsid w:val="6F8E1857"/>
    <w:rsid w:val="6F9351F0"/>
    <w:rsid w:val="6F9425D6"/>
    <w:rsid w:val="6F9D3C69"/>
    <w:rsid w:val="6FA25920"/>
    <w:rsid w:val="6FA50DE0"/>
    <w:rsid w:val="6FA66A08"/>
    <w:rsid w:val="6FA804D5"/>
    <w:rsid w:val="6FA91EC5"/>
    <w:rsid w:val="6FA934B7"/>
    <w:rsid w:val="6FAC3D04"/>
    <w:rsid w:val="6FAC58F8"/>
    <w:rsid w:val="6FB66C57"/>
    <w:rsid w:val="6FBC6391"/>
    <w:rsid w:val="6FCC2BC3"/>
    <w:rsid w:val="6FD10A9D"/>
    <w:rsid w:val="6FD14890"/>
    <w:rsid w:val="6FD26BDF"/>
    <w:rsid w:val="6FD63ED8"/>
    <w:rsid w:val="6FD74934"/>
    <w:rsid w:val="6FD972AF"/>
    <w:rsid w:val="6FE6653F"/>
    <w:rsid w:val="6FEC467B"/>
    <w:rsid w:val="6FEF0F54"/>
    <w:rsid w:val="6FF2462D"/>
    <w:rsid w:val="6FF30731"/>
    <w:rsid w:val="6FF5388C"/>
    <w:rsid w:val="6FFD21FB"/>
    <w:rsid w:val="70001D97"/>
    <w:rsid w:val="70013E11"/>
    <w:rsid w:val="70094709"/>
    <w:rsid w:val="700F2983"/>
    <w:rsid w:val="70130DCC"/>
    <w:rsid w:val="701754C1"/>
    <w:rsid w:val="70183A71"/>
    <w:rsid w:val="701B05A4"/>
    <w:rsid w:val="701B4282"/>
    <w:rsid w:val="701E2B21"/>
    <w:rsid w:val="701F49AF"/>
    <w:rsid w:val="70225828"/>
    <w:rsid w:val="7024722F"/>
    <w:rsid w:val="702D6B1E"/>
    <w:rsid w:val="703A02F6"/>
    <w:rsid w:val="70406DDF"/>
    <w:rsid w:val="70441F96"/>
    <w:rsid w:val="70451C5B"/>
    <w:rsid w:val="70462349"/>
    <w:rsid w:val="704844DD"/>
    <w:rsid w:val="7049747A"/>
    <w:rsid w:val="704C62A1"/>
    <w:rsid w:val="704D46DD"/>
    <w:rsid w:val="704F095D"/>
    <w:rsid w:val="704F5C44"/>
    <w:rsid w:val="7051220E"/>
    <w:rsid w:val="70537452"/>
    <w:rsid w:val="70573878"/>
    <w:rsid w:val="705755D6"/>
    <w:rsid w:val="70594651"/>
    <w:rsid w:val="70597FF4"/>
    <w:rsid w:val="705E1577"/>
    <w:rsid w:val="706026EE"/>
    <w:rsid w:val="70617D37"/>
    <w:rsid w:val="7065181B"/>
    <w:rsid w:val="70683DB2"/>
    <w:rsid w:val="707A6E4E"/>
    <w:rsid w:val="708165BE"/>
    <w:rsid w:val="70876029"/>
    <w:rsid w:val="70877B63"/>
    <w:rsid w:val="70901D2D"/>
    <w:rsid w:val="70912F48"/>
    <w:rsid w:val="70916412"/>
    <w:rsid w:val="709222CE"/>
    <w:rsid w:val="70935188"/>
    <w:rsid w:val="70974C41"/>
    <w:rsid w:val="70976F39"/>
    <w:rsid w:val="709A1DFC"/>
    <w:rsid w:val="709D1DF1"/>
    <w:rsid w:val="70A11486"/>
    <w:rsid w:val="70A301C0"/>
    <w:rsid w:val="70A45A8A"/>
    <w:rsid w:val="70AC33CC"/>
    <w:rsid w:val="70B1390E"/>
    <w:rsid w:val="70B912EB"/>
    <w:rsid w:val="70BA26F3"/>
    <w:rsid w:val="70BF415F"/>
    <w:rsid w:val="70C105E2"/>
    <w:rsid w:val="70C46E1E"/>
    <w:rsid w:val="70C47028"/>
    <w:rsid w:val="70C76D93"/>
    <w:rsid w:val="70CD77DD"/>
    <w:rsid w:val="70DA1DC6"/>
    <w:rsid w:val="70E125ED"/>
    <w:rsid w:val="70E62771"/>
    <w:rsid w:val="70E63520"/>
    <w:rsid w:val="70ED7C5B"/>
    <w:rsid w:val="70EF3520"/>
    <w:rsid w:val="70F27395"/>
    <w:rsid w:val="70F60DA6"/>
    <w:rsid w:val="70F64708"/>
    <w:rsid w:val="70F74715"/>
    <w:rsid w:val="71005BFB"/>
    <w:rsid w:val="710168D3"/>
    <w:rsid w:val="71022229"/>
    <w:rsid w:val="710575BD"/>
    <w:rsid w:val="71081A23"/>
    <w:rsid w:val="710C2405"/>
    <w:rsid w:val="71142C58"/>
    <w:rsid w:val="711A44E5"/>
    <w:rsid w:val="71247551"/>
    <w:rsid w:val="71265546"/>
    <w:rsid w:val="712D0FF0"/>
    <w:rsid w:val="712E779E"/>
    <w:rsid w:val="713702F3"/>
    <w:rsid w:val="71397B0F"/>
    <w:rsid w:val="713A71B7"/>
    <w:rsid w:val="713C5A8C"/>
    <w:rsid w:val="7144136C"/>
    <w:rsid w:val="71442DB4"/>
    <w:rsid w:val="71464CA4"/>
    <w:rsid w:val="714819A0"/>
    <w:rsid w:val="71491074"/>
    <w:rsid w:val="714E3ED7"/>
    <w:rsid w:val="71504D19"/>
    <w:rsid w:val="71510E15"/>
    <w:rsid w:val="71522455"/>
    <w:rsid w:val="715347FF"/>
    <w:rsid w:val="71552117"/>
    <w:rsid w:val="7159088C"/>
    <w:rsid w:val="715B13B5"/>
    <w:rsid w:val="715C573A"/>
    <w:rsid w:val="715D5ACA"/>
    <w:rsid w:val="716576A1"/>
    <w:rsid w:val="71667019"/>
    <w:rsid w:val="716B0387"/>
    <w:rsid w:val="716E6D86"/>
    <w:rsid w:val="717144CE"/>
    <w:rsid w:val="71744570"/>
    <w:rsid w:val="71751F24"/>
    <w:rsid w:val="71775E90"/>
    <w:rsid w:val="717A4BFB"/>
    <w:rsid w:val="717F341F"/>
    <w:rsid w:val="71816A3E"/>
    <w:rsid w:val="71875CDC"/>
    <w:rsid w:val="718B1FCA"/>
    <w:rsid w:val="718F52DA"/>
    <w:rsid w:val="7190314A"/>
    <w:rsid w:val="71981423"/>
    <w:rsid w:val="719A74C4"/>
    <w:rsid w:val="71A24545"/>
    <w:rsid w:val="71A25252"/>
    <w:rsid w:val="71A57927"/>
    <w:rsid w:val="71B114E6"/>
    <w:rsid w:val="71B24297"/>
    <w:rsid w:val="71B535B2"/>
    <w:rsid w:val="71BD5E62"/>
    <w:rsid w:val="71C35706"/>
    <w:rsid w:val="71C54392"/>
    <w:rsid w:val="71C72176"/>
    <w:rsid w:val="71C77F9F"/>
    <w:rsid w:val="71C92BD8"/>
    <w:rsid w:val="71CA6D8D"/>
    <w:rsid w:val="71CD5A15"/>
    <w:rsid w:val="71D1492A"/>
    <w:rsid w:val="71D566FF"/>
    <w:rsid w:val="71D62D0C"/>
    <w:rsid w:val="71D76065"/>
    <w:rsid w:val="71DD01B8"/>
    <w:rsid w:val="71DE3B85"/>
    <w:rsid w:val="71E00F16"/>
    <w:rsid w:val="71E25EA8"/>
    <w:rsid w:val="71E73CAE"/>
    <w:rsid w:val="71EC543B"/>
    <w:rsid w:val="71EE609D"/>
    <w:rsid w:val="71EFF2FF"/>
    <w:rsid w:val="71F20CBB"/>
    <w:rsid w:val="71F56DEB"/>
    <w:rsid w:val="71F82D4B"/>
    <w:rsid w:val="71FA6163"/>
    <w:rsid w:val="71FC7A4B"/>
    <w:rsid w:val="71FE7C84"/>
    <w:rsid w:val="72064AC3"/>
    <w:rsid w:val="72066ACB"/>
    <w:rsid w:val="72074DB6"/>
    <w:rsid w:val="72097684"/>
    <w:rsid w:val="720F6067"/>
    <w:rsid w:val="721066FE"/>
    <w:rsid w:val="7212392D"/>
    <w:rsid w:val="7219775F"/>
    <w:rsid w:val="72223778"/>
    <w:rsid w:val="722245E2"/>
    <w:rsid w:val="72260025"/>
    <w:rsid w:val="72273ADA"/>
    <w:rsid w:val="72275BA8"/>
    <w:rsid w:val="722965BF"/>
    <w:rsid w:val="722B6D75"/>
    <w:rsid w:val="723315C1"/>
    <w:rsid w:val="7236534E"/>
    <w:rsid w:val="72385BA6"/>
    <w:rsid w:val="72410737"/>
    <w:rsid w:val="7242038B"/>
    <w:rsid w:val="72474B4C"/>
    <w:rsid w:val="72486869"/>
    <w:rsid w:val="72486F25"/>
    <w:rsid w:val="72494AB7"/>
    <w:rsid w:val="72495E6C"/>
    <w:rsid w:val="724B374B"/>
    <w:rsid w:val="724B70A4"/>
    <w:rsid w:val="724F2D61"/>
    <w:rsid w:val="72514C14"/>
    <w:rsid w:val="725209CB"/>
    <w:rsid w:val="72523CA7"/>
    <w:rsid w:val="72674D56"/>
    <w:rsid w:val="726B1812"/>
    <w:rsid w:val="726D256B"/>
    <w:rsid w:val="726D42AC"/>
    <w:rsid w:val="72794EDE"/>
    <w:rsid w:val="727D21CC"/>
    <w:rsid w:val="72826A3E"/>
    <w:rsid w:val="72891E79"/>
    <w:rsid w:val="728A572C"/>
    <w:rsid w:val="728D6B70"/>
    <w:rsid w:val="729C6C7B"/>
    <w:rsid w:val="729E3DEF"/>
    <w:rsid w:val="729F0122"/>
    <w:rsid w:val="72A243DD"/>
    <w:rsid w:val="72A6099B"/>
    <w:rsid w:val="72AF4A85"/>
    <w:rsid w:val="72B048A7"/>
    <w:rsid w:val="72B177D7"/>
    <w:rsid w:val="72B3284D"/>
    <w:rsid w:val="72B34846"/>
    <w:rsid w:val="72B361B5"/>
    <w:rsid w:val="72B50A08"/>
    <w:rsid w:val="72B512B3"/>
    <w:rsid w:val="72B607FE"/>
    <w:rsid w:val="72B7627E"/>
    <w:rsid w:val="72BD51E5"/>
    <w:rsid w:val="72BF0ED4"/>
    <w:rsid w:val="72BF7090"/>
    <w:rsid w:val="72C129AB"/>
    <w:rsid w:val="72C373DF"/>
    <w:rsid w:val="72C43068"/>
    <w:rsid w:val="72C50901"/>
    <w:rsid w:val="72CC47C0"/>
    <w:rsid w:val="72D319B4"/>
    <w:rsid w:val="72D50935"/>
    <w:rsid w:val="72D71C3F"/>
    <w:rsid w:val="72DA3852"/>
    <w:rsid w:val="72DD367C"/>
    <w:rsid w:val="72DE7BFD"/>
    <w:rsid w:val="72DF0363"/>
    <w:rsid w:val="72E11346"/>
    <w:rsid w:val="72E117FB"/>
    <w:rsid w:val="72E13358"/>
    <w:rsid w:val="72E37991"/>
    <w:rsid w:val="72E551B5"/>
    <w:rsid w:val="72EE528E"/>
    <w:rsid w:val="72F160E7"/>
    <w:rsid w:val="72F320B2"/>
    <w:rsid w:val="72F4377C"/>
    <w:rsid w:val="72FA0867"/>
    <w:rsid w:val="7301301A"/>
    <w:rsid w:val="73042ECA"/>
    <w:rsid w:val="730514D0"/>
    <w:rsid w:val="73053513"/>
    <w:rsid w:val="730E766A"/>
    <w:rsid w:val="731870E9"/>
    <w:rsid w:val="731D3004"/>
    <w:rsid w:val="731F7F9A"/>
    <w:rsid w:val="73210673"/>
    <w:rsid w:val="732B1C82"/>
    <w:rsid w:val="732B2983"/>
    <w:rsid w:val="733876C0"/>
    <w:rsid w:val="733C4BEE"/>
    <w:rsid w:val="733D3B45"/>
    <w:rsid w:val="73423588"/>
    <w:rsid w:val="734311BD"/>
    <w:rsid w:val="73476E87"/>
    <w:rsid w:val="734C0189"/>
    <w:rsid w:val="734C6DB2"/>
    <w:rsid w:val="734E3D47"/>
    <w:rsid w:val="73556911"/>
    <w:rsid w:val="7358007D"/>
    <w:rsid w:val="735842B9"/>
    <w:rsid w:val="735A7400"/>
    <w:rsid w:val="735C38DF"/>
    <w:rsid w:val="73647520"/>
    <w:rsid w:val="73647E25"/>
    <w:rsid w:val="73650435"/>
    <w:rsid w:val="7368100B"/>
    <w:rsid w:val="73684615"/>
    <w:rsid w:val="736847DD"/>
    <w:rsid w:val="736B3479"/>
    <w:rsid w:val="736C5572"/>
    <w:rsid w:val="736E14C1"/>
    <w:rsid w:val="737014FF"/>
    <w:rsid w:val="73704A0A"/>
    <w:rsid w:val="73777C5F"/>
    <w:rsid w:val="7377ACF2"/>
    <w:rsid w:val="737914D0"/>
    <w:rsid w:val="737972BB"/>
    <w:rsid w:val="737A5CCB"/>
    <w:rsid w:val="737B7251"/>
    <w:rsid w:val="737D0BA7"/>
    <w:rsid w:val="737D5297"/>
    <w:rsid w:val="737D7109"/>
    <w:rsid w:val="737E571A"/>
    <w:rsid w:val="738012D6"/>
    <w:rsid w:val="738835E8"/>
    <w:rsid w:val="7389240A"/>
    <w:rsid w:val="738B08B0"/>
    <w:rsid w:val="73922795"/>
    <w:rsid w:val="73937CFA"/>
    <w:rsid w:val="739427B6"/>
    <w:rsid w:val="73966500"/>
    <w:rsid w:val="739854F2"/>
    <w:rsid w:val="739F7DED"/>
    <w:rsid w:val="73A32B8A"/>
    <w:rsid w:val="73AC6E63"/>
    <w:rsid w:val="73AE74A6"/>
    <w:rsid w:val="73B94CDB"/>
    <w:rsid w:val="73BF052B"/>
    <w:rsid w:val="73C67707"/>
    <w:rsid w:val="73C734B8"/>
    <w:rsid w:val="73CA31D3"/>
    <w:rsid w:val="73CC2B1D"/>
    <w:rsid w:val="73D25ACC"/>
    <w:rsid w:val="73D41EAB"/>
    <w:rsid w:val="73D92A54"/>
    <w:rsid w:val="73DD46B8"/>
    <w:rsid w:val="73DD5DC0"/>
    <w:rsid w:val="73E801F9"/>
    <w:rsid w:val="73EB1DBB"/>
    <w:rsid w:val="73F04530"/>
    <w:rsid w:val="73F5371B"/>
    <w:rsid w:val="73F81C53"/>
    <w:rsid w:val="73FB7E52"/>
    <w:rsid w:val="73FF0DD3"/>
    <w:rsid w:val="74007F63"/>
    <w:rsid w:val="740538AD"/>
    <w:rsid w:val="740A4040"/>
    <w:rsid w:val="740C4897"/>
    <w:rsid w:val="740D2DD2"/>
    <w:rsid w:val="74123A08"/>
    <w:rsid w:val="74144EB7"/>
    <w:rsid w:val="741B4462"/>
    <w:rsid w:val="741B4808"/>
    <w:rsid w:val="741B7757"/>
    <w:rsid w:val="74222E2F"/>
    <w:rsid w:val="74227D43"/>
    <w:rsid w:val="742B3BFD"/>
    <w:rsid w:val="742C20F6"/>
    <w:rsid w:val="742C49B1"/>
    <w:rsid w:val="742D7C38"/>
    <w:rsid w:val="74314E3B"/>
    <w:rsid w:val="74335DE3"/>
    <w:rsid w:val="743432D3"/>
    <w:rsid w:val="743C3882"/>
    <w:rsid w:val="743F404E"/>
    <w:rsid w:val="7445737E"/>
    <w:rsid w:val="7446595B"/>
    <w:rsid w:val="7447408E"/>
    <w:rsid w:val="74510FB1"/>
    <w:rsid w:val="74552265"/>
    <w:rsid w:val="74584B77"/>
    <w:rsid w:val="74597646"/>
    <w:rsid w:val="745A247C"/>
    <w:rsid w:val="74637C37"/>
    <w:rsid w:val="746704D5"/>
    <w:rsid w:val="74671CF9"/>
    <w:rsid w:val="74690752"/>
    <w:rsid w:val="746B7B2D"/>
    <w:rsid w:val="746E31AD"/>
    <w:rsid w:val="747116CD"/>
    <w:rsid w:val="74790D29"/>
    <w:rsid w:val="747E2C62"/>
    <w:rsid w:val="747F6398"/>
    <w:rsid w:val="7483176F"/>
    <w:rsid w:val="74844EA8"/>
    <w:rsid w:val="7485281A"/>
    <w:rsid w:val="74862F4D"/>
    <w:rsid w:val="748845EA"/>
    <w:rsid w:val="748E6723"/>
    <w:rsid w:val="74925F70"/>
    <w:rsid w:val="749A2A6C"/>
    <w:rsid w:val="749C7326"/>
    <w:rsid w:val="749F0827"/>
    <w:rsid w:val="74AA6654"/>
    <w:rsid w:val="74AD7B60"/>
    <w:rsid w:val="74B26B27"/>
    <w:rsid w:val="74BB5E43"/>
    <w:rsid w:val="74BB6893"/>
    <w:rsid w:val="74C5725A"/>
    <w:rsid w:val="74C71064"/>
    <w:rsid w:val="74CE638D"/>
    <w:rsid w:val="74D02996"/>
    <w:rsid w:val="74D06BDC"/>
    <w:rsid w:val="74D12A7A"/>
    <w:rsid w:val="74D26E08"/>
    <w:rsid w:val="74D3230D"/>
    <w:rsid w:val="74D61B31"/>
    <w:rsid w:val="74DB57C1"/>
    <w:rsid w:val="74DC09B3"/>
    <w:rsid w:val="74E15550"/>
    <w:rsid w:val="74F471A6"/>
    <w:rsid w:val="74F8B7F4"/>
    <w:rsid w:val="74FC788B"/>
    <w:rsid w:val="74FD6931"/>
    <w:rsid w:val="74FE1E72"/>
    <w:rsid w:val="75010A41"/>
    <w:rsid w:val="7507626E"/>
    <w:rsid w:val="750A2984"/>
    <w:rsid w:val="750C08DE"/>
    <w:rsid w:val="750C3F0A"/>
    <w:rsid w:val="750F0608"/>
    <w:rsid w:val="7514531D"/>
    <w:rsid w:val="75147031"/>
    <w:rsid w:val="75162ABD"/>
    <w:rsid w:val="751A568A"/>
    <w:rsid w:val="751A6587"/>
    <w:rsid w:val="751B6FAB"/>
    <w:rsid w:val="751F2C22"/>
    <w:rsid w:val="7520124A"/>
    <w:rsid w:val="75205F87"/>
    <w:rsid w:val="75262644"/>
    <w:rsid w:val="75275260"/>
    <w:rsid w:val="75284422"/>
    <w:rsid w:val="752911D9"/>
    <w:rsid w:val="752B5DD3"/>
    <w:rsid w:val="752D340A"/>
    <w:rsid w:val="75337D3E"/>
    <w:rsid w:val="75366203"/>
    <w:rsid w:val="7538756F"/>
    <w:rsid w:val="753A5088"/>
    <w:rsid w:val="753D5FE9"/>
    <w:rsid w:val="75400D4E"/>
    <w:rsid w:val="75430BD6"/>
    <w:rsid w:val="7549178B"/>
    <w:rsid w:val="754C1360"/>
    <w:rsid w:val="754E1711"/>
    <w:rsid w:val="7550111C"/>
    <w:rsid w:val="755121B8"/>
    <w:rsid w:val="75527358"/>
    <w:rsid w:val="75560587"/>
    <w:rsid w:val="755B3454"/>
    <w:rsid w:val="755F260F"/>
    <w:rsid w:val="75624C2F"/>
    <w:rsid w:val="75627F44"/>
    <w:rsid w:val="75627FA3"/>
    <w:rsid w:val="75633A44"/>
    <w:rsid w:val="756A0529"/>
    <w:rsid w:val="756A3173"/>
    <w:rsid w:val="756B31C0"/>
    <w:rsid w:val="756B565F"/>
    <w:rsid w:val="756D3B55"/>
    <w:rsid w:val="757355A8"/>
    <w:rsid w:val="757C4DE3"/>
    <w:rsid w:val="757C6045"/>
    <w:rsid w:val="758153B6"/>
    <w:rsid w:val="75825CA1"/>
    <w:rsid w:val="75856F43"/>
    <w:rsid w:val="75874CA7"/>
    <w:rsid w:val="758C0E2E"/>
    <w:rsid w:val="758D50C0"/>
    <w:rsid w:val="758E54F2"/>
    <w:rsid w:val="758F3E55"/>
    <w:rsid w:val="758F538C"/>
    <w:rsid w:val="75934AFB"/>
    <w:rsid w:val="75961737"/>
    <w:rsid w:val="75972F73"/>
    <w:rsid w:val="7598132D"/>
    <w:rsid w:val="7598224D"/>
    <w:rsid w:val="759B2DA1"/>
    <w:rsid w:val="759C404F"/>
    <w:rsid w:val="759D3E4F"/>
    <w:rsid w:val="759F3561"/>
    <w:rsid w:val="75A05316"/>
    <w:rsid w:val="75A73FB6"/>
    <w:rsid w:val="75AF7ABC"/>
    <w:rsid w:val="75B16383"/>
    <w:rsid w:val="75B83E40"/>
    <w:rsid w:val="75BD1B19"/>
    <w:rsid w:val="75C24261"/>
    <w:rsid w:val="75C3351F"/>
    <w:rsid w:val="75C8287D"/>
    <w:rsid w:val="75D068A6"/>
    <w:rsid w:val="75D40B2B"/>
    <w:rsid w:val="75D469C3"/>
    <w:rsid w:val="75D82891"/>
    <w:rsid w:val="75D93309"/>
    <w:rsid w:val="75DA065F"/>
    <w:rsid w:val="75E023D6"/>
    <w:rsid w:val="75E45881"/>
    <w:rsid w:val="75E51C83"/>
    <w:rsid w:val="75ED552C"/>
    <w:rsid w:val="75F22FD3"/>
    <w:rsid w:val="75F755D5"/>
    <w:rsid w:val="75F91C19"/>
    <w:rsid w:val="75FE1454"/>
    <w:rsid w:val="76042F95"/>
    <w:rsid w:val="76074C74"/>
    <w:rsid w:val="760A5084"/>
    <w:rsid w:val="76130E06"/>
    <w:rsid w:val="76180786"/>
    <w:rsid w:val="761D26F1"/>
    <w:rsid w:val="761E40AE"/>
    <w:rsid w:val="761F167C"/>
    <w:rsid w:val="761F2C26"/>
    <w:rsid w:val="76276230"/>
    <w:rsid w:val="762C6C5B"/>
    <w:rsid w:val="76300C07"/>
    <w:rsid w:val="76302F81"/>
    <w:rsid w:val="76317EFB"/>
    <w:rsid w:val="76364634"/>
    <w:rsid w:val="76440E2D"/>
    <w:rsid w:val="764445D0"/>
    <w:rsid w:val="76463683"/>
    <w:rsid w:val="764F4D8F"/>
    <w:rsid w:val="76593A60"/>
    <w:rsid w:val="765A3544"/>
    <w:rsid w:val="765B1143"/>
    <w:rsid w:val="765B35F4"/>
    <w:rsid w:val="76664028"/>
    <w:rsid w:val="76683DD6"/>
    <w:rsid w:val="76693646"/>
    <w:rsid w:val="76695905"/>
    <w:rsid w:val="76697296"/>
    <w:rsid w:val="766A66D2"/>
    <w:rsid w:val="766E38C3"/>
    <w:rsid w:val="76714BC7"/>
    <w:rsid w:val="76723A75"/>
    <w:rsid w:val="7676194C"/>
    <w:rsid w:val="76784947"/>
    <w:rsid w:val="767942EF"/>
    <w:rsid w:val="767D4A52"/>
    <w:rsid w:val="767F5E11"/>
    <w:rsid w:val="76844EE8"/>
    <w:rsid w:val="768D1D40"/>
    <w:rsid w:val="768F7D89"/>
    <w:rsid w:val="76902EAF"/>
    <w:rsid w:val="76921DD7"/>
    <w:rsid w:val="7695302E"/>
    <w:rsid w:val="76AA0198"/>
    <w:rsid w:val="76AB1B6D"/>
    <w:rsid w:val="76AC4428"/>
    <w:rsid w:val="76AD2374"/>
    <w:rsid w:val="76AE0E8F"/>
    <w:rsid w:val="76AE1690"/>
    <w:rsid w:val="76B14F21"/>
    <w:rsid w:val="76B31B3E"/>
    <w:rsid w:val="76B33395"/>
    <w:rsid w:val="76B56F8C"/>
    <w:rsid w:val="76B82DB4"/>
    <w:rsid w:val="76BD6372"/>
    <w:rsid w:val="76C611CC"/>
    <w:rsid w:val="76C95546"/>
    <w:rsid w:val="76CB403A"/>
    <w:rsid w:val="76CC3998"/>
    <w:rsid w:val="76D04AD5"/>
    <w:rsid w:val="76D21427"/>
    <w:rsid w:val="76E0607A"/>
    <w:rsid w:val="76E07ED8"/>
    <w:rsid w:val="76E57699"/>
    <w:rsid w:val="76E91FC6"/>
    <w:rsid w:val="76E97DEA"/>
    <w:rsid w:val="76EB6DED"/>
    <w:rsid w:val="76EC11A8"/>
    <w:rsid w:val="76EC2C88"/>
    <w:rsid w:val="76EC56C3"/>
    <w:rsid w:val="76F92141"/>
    <w:rsid w:val="7702786F"/>
    <w:rsid w:val="770367CB"/>
    <w:rsid w:val="77037E67"/>
    <w:rsid w:val="77040664"/>
    <w:rsid w:val="770431B0"/>
    <w:rsid w:val="77092CFF"/>
    <w:rsid w:val="770E0E87"/>
    <w:rsid w:val="7714453B"/>
    <w:rsid w:val="77195B5E"/>
    <w:rsid w:val="77197C7F"/>
    <w:rsid w:val="77270EA9"/>
    <w:rsid w:val="772B35D0"/>
    <w:rsid w:val="77305565"/>
    <w:rsid w:val="77332AB7"/>
    <w:rsid w:val="773673A9"/>
    <w:rsid w:val="77395B67"/>
    <w:rsid w:val="773B47F9"/>
    <w:rsid w:val="773C4436"/>
    <w:rsid w:val="77406772"/>
    <w:rsid w:val="77467F28"/>
    <w:rsid w:val="774A5807"/>
    <w:rsid w:val="775749FF"/>
    <w:rsid w:val="77591931"/>
    <w:rsid w:val="776664B1"/>
    <w:rsid w:val="776676E4"/>
    <w:rsid w:val="776862AA"/>
    <w:rsid w:val="776A3AB2"/>
    <w:rsid w:val="776B279F"/>
    <w:rsid w:val="77704DE8"/>
    <w:rsid w:val="77731007"/>
    <w:rsid w:val="77762AC1"/>
    <w:rsid w:val="777852E5"/>
    <w:rsid w:val="77786009"/>
    <w:rsid w:val="77787723"/>
    <w:rsid w:val="77796C4C"/>
    <w:rsid w:val="77811922"/>
    <w:rsid w:val="778237CE"/>
    <w:rsid w:val="77854735"/>
    <w:rsid w:val="778E5097"/>
    <w:rsid w:val="778F7ABE"/>
    <w:rsid w:val="77910451"/>
    <w:rsid w:val="779260BA"/>
    <w:rsid w:val="779848B2"/>
    <w:rsid w:val="779B05DF"/>
    <w:rsid w:val="779D7FFB"/>
    <w:rsid w:val="779E131A"/>
    <w:rsid w:val="779F02DC"/>
    <w:rsid w:val="779F6895"/>
    <w:rsid w:val="77A019D0"/>
    <w:rsid w:val="77A06618"/>
    <w:rsid w:val="77A3420A"/>
    <w:rsid w:val="77B01939"/>
    <w:rsid w:val="77B1322E"/>
    <w:rsid w:val="77B311C3"/>
    <w:rsid w:val="77B35B43"/>
    <w:rsid w:val="77B451FC"/>
    <w:rsid w:val="77B7016A"/>
    <w:rsid w:val="77B73329"/>
    <w:rsid w:val="77B733CA"/>
    <w:rsid w:val="77BC1CCD"/>
    <w:rsid w:val="77BD3F22"/>
    <w:rsid w:val="77C2081D"/>
    <w:rsid w:val="77C34A72"/>
    <w:rsid w:val="77C7195F"/>
    <w:rsid w:val="77D04B6D"/>
    <w:rsid w:val="77D45CC0"/>
    <w:rsid w:val="77DB242A"/>
    <w:rsid w:val="77DC30C7"/>
    <w:rsid w:val="77E34D08"/>
    <w:rsid w:val="77E76172"/>
    <w:rsid w:val="77EA1B56"/>
    <w:rsid w:val="77F20BF8"/>
    <w:rsid w:val="77F45EC8"/>
    <w:rsid w:val="77F570CB"/>
    <w:rsid w:val="77F6386E"/>
    <w:rsid w:val="77F75EF0"/>
    <w:rsid w:val="77F81716"/>
    <w:rsid w:val="78021D01"/>
    <w:rsid w:val="78027C59"/>
    <w:rsid w:val="780441D9"/>
    <w:rsid w:val="78070E53"/>
    <w:rsid w:val="78077A6A"/>
    <w:rsid w:val="780A554F"/>
    <w:rsid w:val="780C0997"/>
    <w:rsid w:val="780E58C3"/>
    <w:rsid w:val="7818185A"/>
    <w:rsid w:val="781A0ED4"/>
    <w:rsid w:val="781F280D"/>
    <w:rsid w:val="78210CF8"/>
    <w:rsid w:val="78260FA6"/>
    <w:rsid w:val="782D2050"/>
    <w:rsid w:val="78303388"/>
    <w:rsid w:val="78341207"/>
    <w:rsid w:val="7834223A"/>
    <w:rsid w:val="78354FBF"/>
    <w:rsid w:val="783564BC"/>
    <w:rsid w:val="78361F6E"/>
    <w:rsid w:val="785404B9"/>
    <w:rsid w:val="78545373"/>
    <w:rsid w:val="78574ADB"/>
    <w:rsid w:val="785B276E"/>
    <w:rsid w:val="785D6A35"/>
    <w:rsid w:val="7867342B"/>
    <w:rsid w:val="786A5F92"/>
    <w:rsid w:val="786D4554"/>
    <w:rsid w:val="78740839"/>
    <w:rsid w:val="78747417"/>
    <w:rsid w:val="78755F7A"/>
    <w:rsid w:val="787A0F1A"/>
    <w:rsid w:val="787A59F9"/>
    <w:rsid w:val="787C2DFD"/>
    <w:rsid w:val="787C6588"/>
    <w:rsid w:val="787F528B"/>
    <w:rsid w:val="7881024C"/>
    <w:rsid w:val="78816848"/>
    <w:rsid w:val="78831065"/>
    <w:rsid w:val="78845F64"/>
    <w:rsid w:val="788564A6"/>
    <w:rsid w:val="788B74A8"/>
    <w:rsid w:val="788F24B9"/>
    <w:rsid w:val="78907432"/>
    <w:rsid w:val="78993F13"/>
    <w:rsid w:val="789D1E0C"/>
    <w:rsid w:val="789D2BF3"/>
    <w:rsid w:val="789E0038"/>
    <w:rsid w:val="789F3A14"/>
    <w:rsid w:val="78A3131D"/>
    <w:rsid w:val="78A577DB"/>
    <w:rsid w:val="78A80509"/>
    <w:rsid w:val="78AB6442"/>
    <w:rsid w:val="78AC75F5"/>
    <w:rsid w:val="78AE32D1"/>
    <w:rsid w:val="78B70E66"/>
    <w:rsid w:val="78B73F49"/>
    <w:rsid w:val="78BA5A77"/>
    <w:rsid w:val="78BB1CEA"/>
    <w:rsid w:val="78BC6C55"/>
    <w:rsid w:val="78BD4B8A"/>
    <w:rsid w:val="78C301B4"/>
    <w:rsid w:val="78C73C7B"/>
    <w:rsid w:val="78CA72C1"/>
    <w:rsid w:val="78CC408F"/>
    <w:rsid w:val="78CC40CE"/>
    <w:rsid w:val="78D2028E"/>
    <w:rsid w:val="78D2088F"/>
    <w:rsid w:val="78D8221E"/>
    <w:rsid w:val="78D86003"/>
    <w:rsid w:val="78DF450F"/>
    <w:rsid w:val="78E10234"/>
    <w:rsid w:val="78E81515"/>
    <w:rsid w:val="78E97B74"/>
    <w:rsid w:val="78EB6E9E"/>
    <w:rsid w:val="78EE6C19"/>
    <w:rsid w:val="78EF436A"/>
    <w:rsid w:val="78F014AD"/>
    <w:rsid w:val="78F0212E"/>
    <w:rsid w:val="78F25FFF"/>
    <w:rsid w:val="78F43234"/>
    <w:rsid w:val="78F8449C"/>
    <w:rsid w:val="78F91AC1"/>
    <w:rsid w:val="78F92E2D"/>
    <w:rsid w:val="78FB59C2"/>
    <w:rsid w:val="78FC433C"/>
    <w:rsid w:val="78FD725B"/>
    <w:rsid w:val="7902744B"/>
    <w:rsid w:val="790851A2"/>
    <w:rsid w:val="790A0C5A"/>
    <w:rsid w:val="790F75F3"/>
    <w:rsid w:val="79125F4B"/>
    <w:rsid w:val="791C4E8D"/>
    <w:rsid w:val="791F6F51"/>
    <w:rsid w:val="7920137A"/>
    <w:rsid w:val="79265B40"/>
    <w:rsid w:val="7929003F"/>
    <w:rsid w:val="792C4F12"/>
    <w:rsid w:val="792E064C"/>
    <w:rsid w:val="793608C6"/>
    <w:rsid w:val="79364AF4"/>
    <w:rsid w:val="79430462"/>
    <w:rsid w:val="7949406D"/>
    <w:rsid w:val="794C6251"/>
    <w:rsid w:val="794D7D8D"/>
    <w:rsid w:val="79530048"/>
    <w:rsid w:val="79562C6D"/>
    <w:rsid w:val="79574153"/>
    <w:rsid w:val="79591018"/>
    <w:rsid w:val="79593815"/>
    <w:rsid w:val="795E6D80"/>
    <w:rsid w:val="796703B7"/>
    <w:rsid w:val="796D07F2"/>
    <w:rsid w:val="796E5158"/>
    <w:rsid w:val="79703578"/>
    <w:rsid w:val="79782E7E"/>
    <w:rsid w:val="797D3BA0"/>
    <w:rsid w:val="797E6A3D"/>
    <w:rsid w:val="798077BE"/>
    <w:rsid w:val="79852104"/>
    <w:rsid w:val="79873BEA"/>
    <w:rsid w:val="79877397"/>
    <w:rsid w:val="798E3AFC"/>
    <w:rsid w:val="798F34C6"/>
    <w:rsid w:val="79906934"/>
    <w:rsid w:val="79915272"/>
    <w:rsid w:val="79924FB3"/>
    <w:rsid w:val="79931600"/>
    <w:rsid w:val="79943EA1"/>
    <w:rsid w:val="79964D4B"/>
    <w:rsid w:val="799B66CB"/>
    <w:rsid w:val="79A13F74"/>
    <w:rsid w:val="79A5073B"/>
    <w:rsid w:val="79A65BD3"/>
    <w:rsid w:val="79A77CEA"/>
    <w:rsid w:val="79AA09E1"/>
    <w:rsid w:val="79AC45AB"/>
    <w:rsid w:val="79AF4997"/>
    <w:rsid w:val="79AF5F30"/>
    <w:rsid w:val="79B15A94"/>
    <w:rsid w:val="79B472F4"/>
    <w:rsid w:val="79BA72E7"/>
    <w:rsid w:val="79BB6798"/>
    <w:rsid w:val="79BC6E7D"/>
    <w:rsid w:val="79BD694B"/>
    <w:rsid w:val="79BE16C8"/>
    <w:rsid w:val="79C1218E"/>
    <w:rsid w:val="79C124D9"/>
    <w:rsid w:val="79C4097A"/>
    <w:rsid w:val="79C87998"/>
    <w:rsid w:val="79CB36D1"/>
    <w:rsid w:val="79CC685B"/>
    <w:rsid w:val="79CD7779"/>
    <w:rsid w:val="79D141C5"/>
    <w:rsid w:val="79D64C10"/>
    <w:rsid w:val="79D76CD9"/>
    <w:rsid w:val="79DC0F93"/>
    <w:rsid w:val="79DD0E89"/>
    <w:rsid w:val="79E2167D"/>
    <w:rsid w:val="79E92882"/>
    <w:rsid w:val="79EF4A9F"/>
    <w:rsid w:val="79F0417C"/>
    <w:rsid w:val="79F24F96"/>
    <w:rsid w:val="79F341FC"/>
    <w:rsid w:val="79F45D4B"/>
    <w:rsid w:val="79F54A04"/>
    <w:rsid w:val="79FC2E35"/>
    <w:rsid w:val="79FC7DD7"/>
    <w:rsid w:val="79FF5D1A"/>
    <w:rsid w:val="7A03536F"/>
    <w:rsid w:val="7A1764BA"/>
    <w:rsid w:val="7A1906DF"/>
    <w:rsid w:val="7A2178A2"/>
    <w:rsid w:val="7A2703EF"/>
    <w:rsid w:val="7A271283"/>
    <w:rsid w:val="7A285866"/>
    <w:rsid w:val="7A2A5BC6"/>
    <w:rsid w:val="7A2B3A3E"/>
    <w:rsid w:val="7A2F7F90"/>
    <w:rsid w:val="7A3353B7"/>
    <w:rsid w:val="7A34151D"/>
    <w:rsid w:val="7A3676C8"/>
    <w:rsid w:val="7A391EF3"/>
    <w:rsid w:val="7A392EC0"/>
    <w:rsid w:val="7A3A5128"/>
    <w:rsid w:val="7A4701E8"/>
    <w:rsid w:val="7A501E3C"/>
    <w:rsid w:val="7A562010"/>
    <w:rsid w:val="7A5A285F"/>
    <w:rsid w:val="7A634979"/>
    <w:rsid w:val="7A6849F2"/>
    <w:rsid w:val="7A695B65"/>
    <w:rsid w:val="7A6C50E8"/>
    <w:rsid w:val="7A6C61AA"/>
    <w:rsid w:val="7A74123C"/>
    <w:rsid w:val="7A75188D"/>
    <w:rsid w:val="7A7D6C57"/>
    <w:rsid w:val="7A846D24"/>
    <w:rsid w:val="7A867C3C"/>
    <w:rsid w:val="7A8E08AA"/>
    <w:rsid w:val="7A913307"/>
    <w:rsid w:val="7A931F85"/>
    <w:rsid w:val="7A9638C2"/>
    <w:rsid w:val="7AA24B4B"/>
    <w:rsid w:val="7AA252EF"/>
    <w:rsid w:val="7AA32A63"/>
    <w:rsid w:val="7AA57189"/>
    <w:rsid w:val="7AA717BD"/>
    <w:rsid w:val="7AA72D8E"/>
    <w:rsid w:val="7AA84B51"/>
    <w:rsid w:val="7AB17EE0"/>
    <w:rsid w:val="7AB63D11"/>
    <w:rsid w:val="7ABD2C08"/>
    <w:rsid w:val="7ABF563E"/>
    <w:rsid w:val="7AC02AD2"/>
    <w:rsid w:val="7AC034B5"/>
    <w:rsid w:val="7AD007D8"/>
    <w:rsid w:val="7AD14F99"/>
    <w:rsid w:val="7AD567DD"/>
    <w:rsid w:val="7AD73017"/>
    <w:rsid w:val="7ADA30FE"/>
    <w:rsid w:val="7ADA694B"/>
    <w:rsid w:val="7ADB6BED"/>
    <w:rsid w:val="7ADD640D"/>
    <w:rsid w:val="7ADF2438"/>
    <w:rsid w:val="7ADF58AE"/>
    <w:rsid w:val="7AE41680"/>
    <w:rsid w:val="7AE461C7"/>
    <w:rsid w:val="7AE61510"/>
    <w:rsid w:val="7AEF4AAD"/>
    <w:rsid w:val="7AEF79DC"/>
    <w:rsid w:val="7AF0258C"/>
    <w:rsid w:val="7AF0496F"/>
    <w:rsid w:val="7AF26EAB"/>
    <w:rsid w:val="7AF72185"/>
    <w:rsid w:val="7AFF1820"/>
    <w:rsid w:val="7B0013DB"/>
    <w:rsid w:val="7B063BA6"/>
    <w:rsid w:val="7B091AE8"/>
    <w:rsid w:val="7B0B1A50"/>
    <w:rsid w:val="7B1027FD"/>
    <w:rsid w:val="7B113E4D"/>
    <w:rsid w:val="7B12329D"/>
    <w:rsid w:val="7B132845"/>
    <w:rsid w:val="7B162A39"/>
    <w:rsid w:val="7B186F63"/>
    <w:rsid w:val="7B1A5D39"/>
    <w:rsid w:val="7B2111E2"/>
    <w:rsid w:val="7B2763A7"/>
    <w:rsid w:val="7B28270C"/>
    <w:rsid w:val="7B287B59"/>
    <w:rsid w:val="7B2D7EAB"/>
    <w:rsid w:val="7B3325E7"/>
    <w:rsid w:val="7B354129"/>
    <w:rsid w:val="7B380D53"/>
    <w:rsid w:val="7B3B2592"/>
    <w:rsid w:val="7B3D20EA"/>
    <w:rsid w:val="7B4307BD"/>
    <w:rsid w:val="7B435BD9"/>
    <w:rsid w:val="7B4408F0"/>
    <w:rsid w:val="7B4857D6"/>
    <w:rsid w:val="7B556275"/>
    <w:rsid w:val="7B556D0E"/>
    <w:rsid w:val="7B5D0879"/>
    <w:rsid w:val="7B6025EB"/>
    <w:rsid w:val="7B6065F1"/>
    <w:rsid w:val="7B6A107F"/>
    <w:rsid w:val="7B6D247F"/>
    <w:rsid w:val="7B7037E2"/>
    <w:rsid w:val="7B733C2E"/>
    <w:rsid w:val="7B7B2A8B"/>
    <w:rsid w:val="7B7B5F23"/>
    <w:rsid w:val="7B841026"/>
    <w:rsid w:val="7B857BFA"/>
    <w:rsid w:val="7B891ED6"/>
    <w:rsid w:val="7B894EE7"/>
    <w:rsid w:val="7B8A2E97"/>
    <w:rsid w:val="7B914750"/>
    <w:rsid w:val="7B942DDE"/>
    <w:rsid w:val="7B943E15"/>
    <w:rsid w:val="7B952165"/>
    <w:rsid w:val="7B9B37CA"/>
    <w:rsid w:val="7B9E5A6A"/>
    <w:rsid w:val="7BA17378"/>
    <w:rsid w:val="7BA3173E"/>
    <w:rsid w:val="7BA45677"/>
    <w:rsid w:val="7BA465E7"/>
    <w:rsid w:val="7BAF2FC9"/>
    <w:rsid w:val="7BB232B2"/>
    <w:rsid w:val="7BCC02B8"/>
    <w:rsid w:val="7BCC3BF0"/>
    <w:rsid w:val="7BCC451A"/>
    <w:rsid w:val="7BCD505A"/>
    <w:rsid w:val="7BDD1D67"/>
    <w:rsid w:val="7BE91B3B"/>
    <w:rsid w:val="7BEB050B"/>
    <w:rsid w:val="7BEB4CE7"/>
    <w:rsid w:val="7BEC2EB7"/>
    <w:rsid w:val="7BF52C0D"/>
    <w:rsid w:val="7BF560A8"/>
    <w:rsid w:val="7BF57807"/>
    <w:rsid w:val="7BF701ED"/>
    <w:rsid w:val="7BFE57F9"/>
    <w:rsid w:val="7C036B6D"/>
    <w:rsid w:val="7C073531"/>
    <w:rsid w:val="7C08353F"/>
    <w:rsid w:val="7C091274"/>
    <w:rsid w:val="7C0C3386"/>
    <w:rsid w:val="7C1069D0"/>
    <w:rsid w:val="7C110AEC"/>
    <w:rsid w:val="7C135654"/>
    <w:rsid w:val="7C1B1CC7"/>
    <w:rsid w:val="7C1D3707"/>
    <w:rsid w:val="7C3270A8"/>
    <w:rsid w:val="7C3424D8"/>
    <w:rsid w:val="7C3B689A"/>
    <w:rsid w:val="7C3C7801"/>
    <w:rsid w:val="7C415BA3"/>
    <w:rsid w:val="7C434456"/>
    <w:rsid w:val="7C472E00"/>
    <w:rsid w:val="7C4871B5"/>
    <w:rsid w:val="7C4B2C7D"/>
    <w:rsid w:val="7C4D3648"/>
    <w:rsid w:val="7C54393E"/>
    <w:rsid w:val="7C572D88"/>
    <w:rsid w:val="7C575748"/>
    <w:rsid w:val="7C58409F"/>
    <w:rsid w:val="7C5F1D05"/>
    <w:rsid w:val="7C6A1F37"/>
    <w:rsid w:val="7C6A3966"/>
    <w:rsid w:val="7C6B5FF3"/>
    <w:rsid w:val="7C6B7489"/>
    <w:rsid w:val="7C737916"/>
    <w:rsid w:val="7C780F86"/>
    <w:rsid w:val="7C7D1FCB"/>
    <w:rsid w:val="7C812C2B"/>
    <w:rsid w:val="7C814A2B"/>
    <w:rsid w:val="7C822A5B"/>
    <w:rsid w:val="7C833D88"/>
    <w:rsid w:val="7C9238FA"/>
    <w:rsid w:val="7C9244E5"/>
    <w:rsid w:val="7C9477C2"/>
    <w:rsid w:val="7C9C1879"/>
    <w:rsid w:val="7C9C1F8A"/>
    <w:rsid w:val="7C9C7843"/>
    <w:rsid w:val="7CA06596"/>
    <w:rsid w:val="7CA2587E"/>
    <w:rsid w:val="7CA91D33"/>
    <w:rsid w:val="7CA928C8"/>
    <w:rsid w:val="7CB15EF9"/>
    <w:rsid w:val="7CB232FD"/>
    <w:rsid w:val="7CB54654"/>
    <w:rsid w:val="7CBA635C"/>
    <w:rsid w:val="7CBD030F"/>
    <w:rsid w:val="7CC84541"/>
    <w:rsid w:val="7CC92906"/>
    <w:rsid w:val="7CCE7BC0"/>
    <w:rsid w:val="7CD9263D"/>
    <w:rsid w:val="7CDB7B15"/>
    <w:rsid w:val="7CE02119"/>
    <w:rsid w:val="7CE64A2F"/>
    <w:rsid w:val="7CE776FC"/>
    <w:rsid w:val="7CE8192A"/>
    <w:rsid w:val="7CF614FF"/>
    <w:rsid w:val="7CF7264F"/>
    <w:rsid w:val="7CFE6FCA"/>
    <w:rsid w:val="7CFF73F7"/>
    <w:rsid w:val="7D06723A"/>
    <w:rsid w:val="7D0F179B"/>
    <w:rsid w:val="7D136BDD"/>
    <w:rsid w:val="7D19037E"/>
    <w:rsid w:val="7D1C3E40"/>
    <w:rsid w:val="7D1F1E78"/>
    <w:rsid w:val="7D1F6327"/>
    <w:rsid w:val="7D210949"/>
    <w:rsid w:val="7D265A63"/>
    <w:rsid w:val="7D2C71A2"/>
    <w:rsid w:val="7D357F6C"/>
    <w:rsid w:val="7D4039F3"/>
    <w:rsid w:val="7D445A15"/>
    <w:rsid w:val="7D4511D2"/>
    <w:rsid w:val="7D4B5FC0"/>
    <w:rsid w:val="7D4D2A5E"/>
    <w:rsid w:val="7D502E42"/>
    <w:rsid w:val="7D50404A"/>
    <w:rsid w:val="7D5C2293"/>
    <w:rsid w:val="7D5D72BB"/>
    <w:rsid w:val="7D5E4E46"/>
    <w:rsid w:val="7D5E5D57"/>
    <w:rsid w:val="7D5F6B6B"/>
    <w:rsid w:val="7D635183"/>
    <w:rsid w:val="7D673907"/>
    <w:rsid w:val="7D673A74"/>
    <w:rsid w:val="7D685ADF"/>
    <w:rsid w:val="7D6A162D"/>
    <w:rsid w:val="7D6D68B4"/>
    <w:rsid w:val="7D706E88"/>
    <w:rsid w:val="7D7371CA"/>
    <w:rsid w:val="7D7A1502"/>
    <w:rsid w:val="7D812206"/>
    <w:rsid w:val="7D81298D"/>
    <w:rsid w:val="7D812E21"/>
    <w:rsid w:val="7D8F2619"/>
    <w:rsid w:val="7D90104E"/>
    <w:rsid w:val="7D917455"/>
    <w:rsid w:val="7D9319E4"/>
    <w:rsid w:val="7D9B6680"/>
    <w:rsid w:val="7D9C6746"/>
    <w:rsid w:val="7DA33733"/>
    <w:rsid w:val="7DA5273F"/>
    <w:rsid w:val="7DA66234"/>
    <w:rsid w:val="7DB4663A"/>
    <w:rsid w:val="7DB76DFB"/>
    <w:rsid w:val="7DBE1058"/>
    <w:rsid w:val="7DC60C20"/>
    <w:rsid w:val="7DD11614"/>
    <w:rsid w:val="7DD14C23"/>
    <w:rsid w:val="7DD43983"/>
    <w:rsid w:val="7DD45925"/>
    <w:rsid w:val="7DD63F28"/>
    <w:rsid w:val="7DD91C46"/>
    <w:rsid w:val="7DDA2229"/>
    <w:rsid w:val="7DDA32B3"/>
    <w:rsid w:val="7DDA3454"/>
    <w:rsid w:val="7DDB6DE9"/>
    <w:rsid w:val="7DDF21C5"/>
    <w:rsid w:val="7DE04865"/>
    <w:rsid w:val="7DE545D7"/>
    <w:rsid w:val="7DEC58BC"/>
    <w:rsid w:val="7DF1374B"/>
    <w:rsid w:val="7DF15EEF"/>
    <w:rsid w:val="7DF36CE3"/>
    <w:rsid w:val="7DF43360"/>
    <w:rsid w:val="7DF436A4"/>
    <w:rsid w:val="7DFC1DD1"/>
    <w:rsid w:val="7E061745"/>
    <w:rsid w:val="7E074D6A"/>
    <w:rsid w:val="7E084390"/>
    <w:rsid w:val="7E0B4706"/>
    <w:rsid w:val="7E0F6F12"/>
    <w:rsid w:val="7E113B80"/>
    <w:rsid w:val="7E1824C1"/>
    <w:rsid w:val="7E1C08AF"/>
    <w:rsid w:val="7E1D0E5A"/>
    <w:rsid w:val="7E1E5EE2"/>
    <w:rsid w:val="7E1F2854"/>
    <w:rsid w:val="7E20593E"/>
    <w:rsid w:val="7E233EA6"/>
    <w:rsid w:val="7E290AF1"/>
    <w:rsid w:val="7E2A1190"/>
    <w:rsid w:val="7E2E6806"/>
    <w:rsid w:val="7E2F05B1"/>
    <w:rsid w:val="7E3331B5"/>
    <w:rsid w:val="7E363AC6"/>
    <w:rsid w:val="7E38714E"/>
    <w:rsid w:val="7E3B3BAF"/>
    <w:rsid w:val="7E3C1749"/>
    <w:rsid w:val="7E3D3883"/>
    <w:rsid w:val="7E3F4AB9"/>
    <w:rsid w:val="7E4145FE"/>
    <w:rsid w:val="7E426AAC"/>
    <w:rsid w:val="7E441A1D"/>
    <w:rsid w:val="7E4731C4"/>
    <w:rsid w:val="7E4950E7"/>
    <w:rsid w:val="7E4B27DD"/>
    <w:rsid w:val="7E4C7EAC"/>
    <w:rsid w:val="7E501F79"/>
    <w:rsid w:val="7E5055B2"/>
    <w:rsid w:val="7E506EFA"/>
    <w:rsid w:val="7E523ADF"/>
    <w:rsid w:val="7E5400A2"/>
    <w:rsid w:val="7E552470"/>
    <w:rsid w:val="7E572B85"/>
    <w:rsid w:val="7E5F3CD2"/>
    <w:rsid w:val="7E604107"/>
    <w:rsid w:val="7E620935"/>
    <w:rsid w:val="7E6479C1"/>
    <w:rsid w:val="7E663B13"/>
    <w:rsid w:val="7E682C88"/>
    <w:rsid w:val="7E711600"/>
    <w:rsid w:val="7E713BA1"/>
    <w:rsid w:val="7E790056"/>
    <w:rsid w:val="7E80315A"/>
    <w:rsid w:val="7E81504B"/>
    <w:rsid w:val="7E8614AD"/>
    <w:rsid w:val="7E881ED5"/>
    <w:rsid w:val="7E890503"/>
    <w:rsid w:val="7E8B5260"/>
    <w:rsid w:val="7E8E2B68"/>
    <w:rsid w:val="7E9B07AE"/>
    <w:rsid w:val="7E9D0E86"/>
    <w:rsid w:val="7E9F47F9"/>
    <w:rsid w:val="7EA6456C"/>
    <w:rsid w:val="7EA923DB"/>
    <w:rsid w:val="7EAA0C5B"/>
    <w:rsid w:val="7EB01305"/>
    <w:rsid w:val="7EB100D2"/>
    <w:rsid w:val="7EBB23D4"/>
    <w:rsid w:val="7EBD1063"/>
    <w:rsid w:val="7EC313A7"/>
    <w:rsid w:val="7EC32B95"/>
    <w:rsid w:val="7ECA53B2"/>
    <w:rsid w:val="7ECA5594"/>
    <w:rsid w:val="7ED63DD0"/>
    <w:rsid w:val="7ED6667F"/>
    <w:rsid w:val="7EDF29FF"/>
    <w:rsid w:val="7EE016B5"/>
    <w:rsid w:val="7EE91B57"/>
    <w:rsid w:val="7EED2D0F"/>
    <w:rsid w:val="7EFA43F1"/>
    <w:rsid w:val="7EFE23E8"/>
    <w:rsid w:val="7EFF19F4"/>
    <w:rsid w:val="7F035270"/>
    <w:rsid w:val="7F0E4AE9"/>
    <w:rsid w:val="7F1133AB"/>
    <w:rsid w:val="7F1167E7"/>
    <w:rsid w:val="7F140C1A"/>
    <w:rsid w:val="7F18710C"/>
    <w:rsid w:val="7F1A7709"/>
    <w:rsid w:val="7F1C0FDD"/>
    <w:rsid w:val="7F1E08D6"/>
    <w:rsid w:val="7F1F33D3"/>
    <w:rsid w:val="7F221DBE"/>
    <w:rsid w:val="7F2618A3"/>
    <w:rsid w:val="7F2A644F"/>
    <w:rsid w:val="7F2A7E14"/>
    <w:rsid w:val="7F2E4F1A"/>
    <w:rsid w:val="7F2F1B8A"/>
    <w:rsid w:val="7F3269C6"/>
    <w:rsid w:val="7F33049F"/>
    <w:rsid w:val="7F33118A"/>
    <w:rsid w:val="7F344CF4"/>
    <w:rsid w:val="7F347E61"/>
    <w:rsid w:val="7F383853"/>
    <w:rsid w:val="7F38590C"/>
    <w:rsid w:val="7F3A6B73"/>
    <w:rsid w:val="7F3B264C"/>
    <w:rsid w:val="7F3C3E0E"/>
    <w:rsid w:val="7F3E2AF2"/>
    <w:rsid w:val="7F3E6DE5"/>
    <w:rsid w:val="7F4263C8"/>
    <w:rsid w:val="7F4701DF"/>
    <w:rsid w:val="7F4703E2"/>
    <w:rsid w:val="7F4C5054"/>
    <w:rsid w:val="7F4D4569"/>
    <w:rsid w:val="7F4E19F5"/>
    <w:rsid w:val="7F51713F"/>
    <w:rsid w:val="7F5300B6"/>
    <w:rsid w:val="7F5763DF"/>
    <w:rsid w:val="7F59337E"/>
    <w:rsid w:val="7F595FD2"/>
    <w:rsid w:val="7F646264"/>
    <w:rsid w:val="7F647A4C"/>
    <w:rsid w:val="7F666D54"/>
    <w:rsid w:val="7F67459E"/>
    <w:rsid w:val="7F69381F"/>
    <w:rsid w:val="7F6942DD"/>
    <w:rsid w:val="7F724D4C"/>
    <w:rsid w:val="7F752574"/>
    <w:rsid w:val="7F7E4133"/>
    <w:rsid w:val="7F7F5CE9"/>
    <w:rsid w:val="7F80008E"/>
    <w:rsid w:val="7F817446"/>
    <w:rsid w:val="7F817DE4"/>
    <w:rsid w:val="7F832984"/>
    <w:rsid w:val="7F8802A0"/>
    <w:rsid w:val="7F897F15"/>
    <w:rsid w:val="7F8D2044"/>
    <w:rsid w:val="7F8E556E"/>
    <w:rsid w:val="7F941B08"/>
    <w:rsid w:val="7F9754DF"/>
    <w:rsid w:val="7FA20B0F"/>
    <w:rsid w:val="7FA401DA"/>
    <w:rsid w:val="7FAA3C4D"/>
    <w:rsid w:val="7FB1131F"/>
    <w:rsid w:val="7FB175BC"/>
    <w:rsid w:val="7FB2065F"/>
    <w:rsid w:val="7FB57BF8"/>
    <w:rsid w:val="7FB74223"/>
    <w:rsid w:val="7FC313DA"/>
    <w:rsid w:val="7FC45F45"/>
    <w:rsid w:val="7FCB60E9"/>
    <w:rsid w:val="7FCD3A0A"/>
    <w:rsid w:val="7FD15B25"/>
    <w:rsid w:val="7FD1644A"/>
    <w:rsid w:val="7FD1A0B3"/>
    <w:rsid w:val="7FD3241F"/>
    <w:rsid w:val="7FD35F38"/>
    <w:rsid w:val="7FD605D1"/>
    <w:rsid w:val="7FD77C54"/>
    <w:rsid w:val="7FDB75FC"/>
    <w:rsid w:val="7FDC72D4"/>
    <w:rsid w:val="7FDF293E"/>
    <w:rsid w:val="7FEA1F05"/>
    <w:rsid w:val="7FEA2F4A"/>
    <w:rsid w:val="7FEB6CCD"/>
    <w:rsid w:val="7FEE71C9"/>
    <w:rsid w:val="7FF046CD"/>
    <w:rsid w:val="7FF067B1"/>
    <w:rsid w:val="7FF2404D"/>
    <w:rsid w:val="7FF245DC"/>
    <w:rsid w:val="7FF70E27"/>
    <w:rsid w:val="7FF8479A"/>
    <w:rsid w:val="7FFB21A9"/>
    <w:rsid w:val="7FFE6F5D"/>
    <w:rsid w:val="7FFF4448"/>
    <w:rsid w:val="7FFF49A4"/>
    <w:rsid w:val="7FFFA909"/>
    <w:rsid w:val="9A3FD08A"/>
    <w:rsid w:val="9DE28E18"/>
    <w:rsid w:val="A728A8FF"/>
    <w:rsid w:val="ABF6A40C"/>
    <w:rsid w:val="AF7FAE55"/>
    <w:rsid w:val="BB6C471B"/>
    <w:rsid w:val="BF7F50E2"/>
    <w:rsid w:val="BFFFDEA3"/>
    <w:rsid w:val="C3D607AB"/>
    <w:rsid w:val="D5E9EC37"/>
    <w:rsid w:val="D5FB8559"/>
    <w:rsid w:val="D6FF41B0"/>
    <w:rsid w:val="D976386C"/>
    <w:rsid w:val="DBFC5A86"/>
    <w:rsid w:val="DDEFA156"/>
    <w:rsid w:val="DE9F00D6"/>
    <w:rsid w:val="DEFD69C8"/>
    <w:rsid w:val="DF7D005E"/>
    <w:rsid w:val="DFAFFEA7"/>
    <w:rsid w:val="E4DA9C12"/>
    <w:rsid w:val="E59FF11B"/>
    <w:rsid w:val="E5D32081"/>
    <w:rsid w:val="E7FE4C31"/>
    <w:rsid w:val="E9DBF9F5"/>
    <w:rsid w:val="EF57F65B"/>
    <w:rsid w:val="EF7D0D97"/>
    <w:rsid w:val="F57EEF19"/>
    <w:rsid w:val="F73E8549"/>
    <w:rsid w:val="FEBF625F"/>
    <w:rsid w:val="FEFA1F17"/>
    <w:rsid w:val="FF1F800C"/>
    <w:rsid w:val="FFB11735"/>
    <w:rsid w:val="FFE946FC"/>
    <w:rsid w:val="FFFB4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szCs w:val="22"/>
    </w:rPr>
  </w:style>
  <w:style w:type="paragraph" w:styleId="4">
    <w:name w:val="annotation text"/>
    <w:basedOn w:val="1"/>
    <w:qFormat/>
    <w:uiPriority w:val="0"/>
    <w:pPr>
      <w:jc w:val="left"/>
    </w:pPr>
  </w:style>
  <w:style w:type="paragraph" w:styleId="5">
    <w:name w:val="Body Text"/>
    <w:basedOn w:val="1"/>
    <w:qFormat/>
    <w:uiPriority w:val="0"/>
    <w:pPr>
      <w:spacing w:after="120"/>
    </w:pPr>
    <w:rPr>
      <w:rFonts w:eastAsia="宋体"/>
    </w:rPr>
  </w:style>
  <w:style w:type="paragraph" w:styleId="6">
    <w:name w:val="Plain Text"/>
    <w:basedOn w:val="1"/>
    <w:unhideWhenUsed/>
    <w:qFormat/>
    <w:uiPriority w:val="99"/>
    <w:rPr>
      <w:rFonts w:ascii="Cambria" w:hAnsi="Cambria" w:cs="宋体"/>
      <w:b/>
      <w:bCs/>
      <w:kern w:val="28"/>
      <w:sz w:val="32"/>
      <w:szCs w:val="32"/>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5"/>
    <w:qFormat/>
    <w:uiPriority w:val="0"/>
    <w:pPr>
      <w:spacing w:line="560" w:lineRule="exact"/>
      <w:ind w:firstLine="721" w:firstLineChars="200"/>
    </w:pPr>
    <w:rPr>
      <w:rFonts w:ascii="Calibri"/>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page number"/>
    <w:basedOn w:val="13"/>
    <w:qFormat/>
    <w:uiPriority w:val="0"/>
  </w:style>
  <w:style w:type="paragraph" w:customStyle="1" w:styleId="16">
    <w:name w:val="正文首行缩进 21"/>
    <w:basedOn w:val="17"/>
    <w:qFormat/>
    <w:uiPriority w:val="0"/>
    <w:pPr>
      <w:tabs>
        <w:tab w:val="left" w:pos="900"/>
      </w:tabs>
      <w:ind w:firstLine="420"/>
    </w:pPr>
    <w:rPr>
      <w:rFonts w:ascii="Times New Roman" w:hAnsi="Times New Roman"/>
    </w:rPr>
  </w:style>
  <w:style w:type="paragraph" w:customStyle="1" w:styleId="17">
    <w:name w:val="Body Text Indent"/>
    <w:basedOn w:val="18"/>
    <w:qFormat/>
    <w:uiPriority w:val="0"/>
    <w:pPr>
      <w:spacing w:after="120" w:afterLines="0"/>
      <w:ind w:left="420" w:leftChars="200"/>
    </w:pPr>
  </w:style>
  <w:style w:type="paragraph" w:customStyle="1" w:styleId="18">
    <w:name w:val="正文 New New New New New New New New New New New New New New New New New"/>
    <w:next w:val="19"/>
    <w:qFormat/>
    <w:uiPriority w:val="0"/>
    <w:pPr>
      <w:widowControl w:val="0"/>
      <w:jc w:val="both"/>
    </w:pPr>
    <w:rPr>
      <w:rFonts w:ascii="Times New Roman" w:hAnsi="Times New Roman" w:eastAsia="宋体" w:cs="黑体"/>
      <w:kern w:val="2"/>
      <w:sz w:val="21"/>
      <w:szCs w:val="22"/>
      <w:lang w:val="en-US" w:eastAsia="zh-CN"/>
    </w:rPr>
  </w:style>
  <w:style w:type="paragraph" w:customStyle="1" w:styleId="19">
    <w:name w:val="Body Text First Indent 2"/>
    <w:basedOn w:val="17"/>
    <w:qFormat/>
    <w:uiPriority w:val="0"/>
    <w:pPr>
      <w:spacing w:before="100" w:beforeLines="0" w:beforeAutospacing="1" w:after="0" w:afterLines="0"/>
      <w:ind w:firstLine="420" w:firstLineChars="200"/>
    </w:pPr>
  </w:style>
  <w:style w:type="paragraph" w:customStyle="1" w:styleId="20">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rPr>
  </w:style>
  <w:style w:type="paragraph" w:customStyle="1" w:styleId="21">
    <w:name w:val="正文文本 New New New New"/>
    <w:basedOn w:val="20"/>
    <w:qFormat/>
    <w:uiPriority w:val="0"/>
    <w:pPr>
      <w:spacing w:after="120" w:afterLines="0"/>
    </w:pPr>
    <w:rPr>
      <w:rFonts w:eastAsia="宋体"/>
      <w:kern w:val="2"/>
      <w:sz w:val="21"/>
      <w:szCs w:val="24"/>
      <w:lang w:val="en-US" w:eastAsia="zh-CN"/>
    </w:rPr>
  </w:style>
  <w:style w:type="paragraph" w:customStyle="1" w:styleId="22">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rPr>
  </w:style>
  <w:style w:type="paragraph" w:customStyle="1" w:styleId="23">
    <w:name w:val="标题 3 New New New New New New New"/>
    <w:basedOn w:val="24"/>
    <w:next w:val="24"/>
    <w:qFormat/>
    <w:uiPriority w:val="0"/>
    <w:pPr>
      <w:keepNext/>
      <w:keepLines/>
      <w:spacing w:before="260" w:beforeLines="0" w:beforeAutospacing="0" w:after="260" w:afterLines="0" w:afterAutospacing="0" w:line="413" w:lineRule="auto"/>
      <w:outlineLvl w:val="2"/>
    </w:pPr>
    <w:rPr>
      <w:b/>
      <w:sz w:val="32"/>
    </w:rPr>
  </w:style>
  <w:style w:type="paragraph" w:customStyle="1" w:styleId="24">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23"/>
    <w:qFormat/>
    <w:uiPriority w:val="0"/>
    <w:pPr>
      <w:widowControl w:val="0"/>
      <w:spacing w:line="240" w:lineRule="auto"/>
      <w:ind w:firstLine="560" w:firstLineChars="200"/>
    </w:pPr>
    <w:rPr>
      <w:rFonts w:ascii="仿宋_GB2312" w:hAnsi="仿宋_GB2312" w:eastAsia="仿宋_GB2312" w:cs="Times New Roman"/>
      <w:kern w:val="2"/>
      <w:sz w:val="28"/>
      <w:szCs w:val="22"/>
      <w:lang w:val="en-US" w:eastAsia="zh-CN"/>
    </w:rPr>
  </w:style>
  <w:style w:type="paragraph" w:customStyle="1" w:styleId="25">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rPr>
  </w:style>
  <w:style w:type="paragraph" w:customStyle="1" w:styleId="26">
    <w:name w:val="Char"/>
    <w:basedOn w:val="27"/>
    <w:qFormat/>
    <w:uiPriority w:val="0"/>
    <w:pPr>
      <w:widowControl/>
      <w:spacing w:after="160" w:afterLines="0" w:line="240" w:lineRule="exact"/>
      <w:jc w:val="left"/>
    </w:pPr>
  </w:style>
  <w:style w:type="paragraph" w:customStyle="1" w:styleId="27">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rPr>
  </w:style>
  <w:style w:type="character" w:customStyle="1" w:styleId="28">
    <w:name w:val="font21"/>
    <w:basedOn w:val="13"/>
    <w:qFormat/>
    <w:uiPriority w:val="0"/>
    <w:rPr>
      <w:rFonts w:hint="eastAsia" w:ascii="宋体" w:hAnsi="宋体" w:eastAsia="宋体" w:cs="宋体"/>
      <w:b/>
      <w:bCs/>
      <w:color w:val="000000"/>
      <w:sz w:val="22"/>
      <w:szCs w:val="22"/>
      <w:u w:val="none"/>
    </w:rPr>
  </w:style>
  <w:style w:type="paragraph" w:customStyle="1" w:styleId="29">
    <w:name w:val="_Style 1"/>
    <w:basedOn w:val="30"/>
    <w:qFormat/>
    <w:uiPriority w:val="0"/>
  </w:style>
  <w:style w:type="paragraph" w:customStyle="1" w:styleId="30">
    <w:name w:val="正文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1">
    <w:name w:val="普通(网站) New"/>
    <w:basedOn w:val="32"/>
    <w:qFormat/>
    <w:uiPriority w:val="0"/>
    <w:pPr>
      <w:pBdr>
        <w:top w:val="none" w:color="auto" w:sz="0" w:space="0"/>
        <w:left w:val="none" w:color="auto" w:sz="0" w:space="0"/>
        <w:bottom w:val="none" w:color="auto" w:sz="0" w:space="0"/>
        <w:right w:val="none" w:color="auto" w:sz="0" w:space="0"/>
      </w:pBdr>
      <w:spacing w:before="0" w:beforeLines="0" w:beforeAutospacing="0" w:after="0" w:afterLines="0" w:afterAutospacing="0"/>
      <w:ind w:left="0" w:right="0"/>
      <w:jc w:val="left"/>
    </w:pPr>
    <w:rPr>
      <w:kern w:val="0"/>
      <w:sz w:val="24"/>
      <w:lang w:val="en-US" w:eastAsia="zh-CN" w:bidi="ar"/>
    </w:rPr>
  </w:style>
  <w:style w:type="paragraph" w:customStyle="1" w:styleId="32">
    <w:name w:val="正文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
    <w:name w:val="正文 New New New New New New New"/>
    <w:qFormat/>
    <w:uiPriority w:val="0"/>
    <w:pPr>
      <w:widowControl w:val="0"/>
      <w:jc w:val="both"/>
    </w:pPr>
    <w:rPr>
      <w:rFonts w:ascii="Times New Roman" w:hAnsi="Times New Roman" w:eastAsia="宋体" w:cs="Times New Roman"/>
      <w:kern w:val="2"/>
      <w:sz w:val="21"/>
      <w:szCs w:val="24"/>
      <w:lang w:val="en-US" w:eastAsia="zh-CN"/>
    </w:rPr>
  </w:style>
  <w:style w:type="paragraph" w:customStyle="1" w:styleId="34">
    <w:name w:val="正文 New"/>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3534</Words>
  <Characters>3816</Characters>
  <Lines>0</Lines>
  <Paragraphs>0</Paragraphs>
  <TotalTime>39</TotalTime>
  <ScaleCrop>false</ScaleCrop>
  <LinksUpToDate>false</LinksUpToDate>
  <CharactersWithSpaces>3926</CharactersWithSpaces>
  <Application>WPS Office_11.8.2.12024_F1E327BC-269C-435d-A152-05C5408002CA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2021-01-25T08:44:00Z</dcterms:created>
  <dc:creator>Administrator</dc:creator>
  <cp:lastModifiedBy>李俊</cp:lastModifiedBy>
  <cp:lastPrinted>2024-05-18T16:48:00Z</cp:lastPrinted>
  <dcterms:modified xsi:type="dcterms:W3CDTF">2024-12-27T15:01:35Z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2052-11.8.2.12024</vt:lpwstr>
  </property>
  <property fmtid="{D5CDD505-2E9C-101B-9397-08002B2CF9AE}" pid="3" name="ICV">
    <vt:lpwstr>5F57546601F7B4C6D6F86D6707C89700</vt:lpwstr>
  </property>
</Properties>
</file>