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6"/>
          <w:sz w:val="44"/>
          <w:szCs w:val="44"/>
        </w:rPr>
        <w:t>佛山市南海区</w:t>
      </w:r>
      <w:r>
        <w:rPr>
          <w:rFonts w:hint="eastAsia" w:ascii="方正小标宋简体" w:hAnsi="方正小标宋简体" w:eastAsia="方正小标宋简体" w:cs="方正小标宋简体"/>
          <w:color w:val="auto"/>
          <w:spacing w:val="6"/>
          <w:sz w:val="44"/>
          <w:szCs w:val="44"/>
          <w:lang w:eastAsia="zh-CN"/>
        </w:rPr>
        <w:t>试点</w:t>
      </w:r>
      <w:r>
        <w:rPr>
          <w:rFonts w:hint="eastAsia" w:ascii="方正小标宋简体" w:hAnsi="方正小标宋简体" w:eastAsia="方正小标宋简体" w:cs="方正小标宋简体"/>
          <w:color w:val="auto"/>
          <w:sz w:val="44"/>
          <w:szCs w:val="44"/>
        </w:rPr>
        <w:t>共有产权住房</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管理</w:t>
      </w:r>
      <w:r>
        <w:rPr>
          <w:rFonts w:hint="eastAsia" w:ascii="方正小标宋简体" w:hAnsi="方正小标宋简体" w:eastAsia="方正小标宋简体" w:cs="方正小标宋简体"/>
          <w:color w:val="auto"/>
          <w:sz w:val="44"/>
          <w:szCs w:val="44"/>
        </w:rPr>
        <w:t>实施</w:t>
      </w:r>
      <w:r>
        <w:rPr>
          <w:rFonts w:hint="eastAsia" w:ascii="方正小标宋简体" w:hAnsi="方正小标宋简体" w:eastAsia="方正小标宋简体" w:cs="方正小标宋简体"/>
          <w:color w:val="auto"/>
          <w:sz w:val="44"/>
          <w:szCs w:val="44"/>
          <w:lang w:eastAsia="zh-CN"/>
        </w:rPr>
        <w:t>细则</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outlineLvl w:val="9"/>
        <w:rPr>
          <w:rStyle w:val="6"/>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征询意见稿</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color w:val="auto"/>
          <w:sz w:val="32"/>
          <w:szCs w:val="32"/>
        </w:rPr>
      </w:pPr>
    </w:p>
    <w:p>
      <w:pPr>
        <w:pStyle w:val="9"/>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pPr>
        <w:pStyle w:val="9"/>
        <w:keepNext w:val="0"/>
        <w:keepLines w:val="0"/>
        <w:pageBreakBefore w:val="0"/>
        <w:widowControl w:val="0"/>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第一条</w:t>
      </w:r>
      <w:r>
        <w:rPr>
          <w:rFonts w:hint="eastAsia" w:ascii="宋体" w:hAnsi="宋体" w:eastAsia="仿宋_GB2312" w:cs="仿宋_GB2312"/>
          <w:color w:val="auto"/>
          <w:sz w:val="32"/>
          <w:szCs w:val="32"/>
        </w:rPr>
        <w:t xml:space="preserve">  </w:t>
      </w:r>
      <w:r>
        <w:rPr>
          <w:rFonts w:hint="eastAsia" w:ascii="仿宋_GB2312" w:hAnsi="仿宋_GB2312" w:eastAsia="仿宋_GB2312" w:cs="仿宋_GB2312"/>
          <w:color w:val="auto"/>
          <w:sz w:val="32"/>
          <w:szCs w:val="32"/>
        </w:rPr>
        <w:t>为深入贯彻习近平新时代中国特色社会主义思想，全面落实党的十九大关于“坚持房子是用来住的、不是用来炒的定位，加快建立多主体供给、多渠道保障、租购并举的住房制度，让全体人民住有所居”的部署，加快完善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城镇住房保障体系，根据《住房和城乡建设部 国家发展和改革委员会 财政部 国土资源部 中国人民银行 中国银行业监督管理委员会关于试点城市发展共有产权性质政策性商品住房的指导意见》（建保〔2014〕174号）、《广东省住房和城乡建设厅关于开展共有产权住房政策探索试点的通知》（粤建保函〔2018〕993号）、《广东省关于因地制宜发展共有产权住房的指导意见》（粤建保〔2020〕123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佛山市人民政府办公室关于推进共有产权住房政策探索试点工作的实施意见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佛府办</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号）的要求，结合我区实际，特制定本实施</w:t>
      </w:r>
      <w:r>
        <w:rPr>
          <w:rFonts w:hint="eastAsia" w:ascii="仿宋_GB2312" w:hAnsi="仿宋_GB2312" w:eastAsia="仿宋_GB2312" w:cs="仿宋_GB2312"/>
          <w:color w:val="auto"/>
          <w:sz w:val="32"/>
          <w:szCs w:val="32"/>
          <w:lang w:eastAsia="zh-CN"/>
        </w:rPr>
        <w:t>细则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p>
    <w:p>
      <w:pPr>
        <w:pStyle w:val="9"/>
        <w:keepNext w:val="0"/>
        <w:keepLines w:val="0"/>
        <w:pageBreakBefore w:val="0"/>
        <w:widowControl w:val="0"/>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本细则所称的</w:t>
      </w:r>
      <w:r>
        <w:rPr>
          <w:rFonts w:hint="eastAsia" w:ascii="仿宋_GB2312" w:eastAsia="仿宋_GB2312"/>
          <w:color w:val="auto"/>
          <w:sz w:val="32"/>
          <w:szCs w:val="32"/>
        </w:rPr>
        <w:t>共有产权住房是由政府提供政策支持，按照有关标准筹集建设,面向符合规定条件的对象</w:t>
      </w:r>
      <w:r>
        <w:rPr>
          <w:rFonts w:hint="eastAsia" w:ascii="仿宋_GB2312" w:eastAsia="仿宋_GB2312"/>
          <w:color w:val="auto"/>
          <w:sz w:val="32"/>
          <w:szCs w:val="32"/>
          <w:lang w:eastAsia="zh-CN"/>
        </w:rPr>
        <w:t>供应，</w:t>
      </w:r>
      <w:r>
        <w:rPr>
          <w:rFonts w:hint="eastAsia" w:ascii="仿宋_GB2312" w:eastAsia="仿宋_GB2312"/>
          <w:color w:val="auto"/>
          <w:sz w:val="32"/>
          <w:szCs w:val="32"/>
        </w:rPr>
        <w:t>实行政府与承购人按份共有产权，并限定</w:t>
      </w:r>
      <w:r>
        <w:rPr>
          <w:rFonts w:hint="eastAsia" w:ascii="仿宋_GB2312" w:eastAsia="仿宋_GB2312"/>
          <w:color w:val="auto"/>
          <w:sz w:val="32"/>
          <w:szCs w:val="32"/>
          <w:lang w:eastAsia="zh-CN"/>
        </w:rPr>
        <w:t>使用权和</w:t>
      </w:r>
      <w:r>
        <w:rPr>
          <w:rFonts w:hint="eastAsia" w:ascii="仿宋_GB2312" w:eastAsia="仿宋_GB2312"/>
          <w:color w:val="auto"/>
          <w:sz w:val="32"/>
          <w:szCs w:val="32"/>
        </w:rPr>
        <w:t>处分权利的政策性住房。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第三条</w:t>
      </w:r>
      <w:r>
        <w:rPr>
          <w:rFonts w:hint="eastAsia" w:ascii="宋体" w:hAnsi="宋体" w:eastAsia="仿宋_GB2312" w:cs="仿宋_GB2312"/>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本区共有产权住房分为面向佛山市户籍居民和新市民供应的共有产权保障性住房和面向本区符合条件的人才供应的共有产权人才住房两类。</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第四条</w:t>
      </w:r>
      <w:r>
        <w:rPr>
          <w:rFonts w:hint="eastAsia" w:ascii="宋体" w:hAnsi="宋体" w:eastAsia="仿宋_GB2312" w:cs="仿宋_GB2312"/>
          <w:color w:val="auto"/>
          <w:sz w:val="32"/>
          <w:szCs w:val="32"/>
        </w:rPr>
        <w:t xml:space="preserve">  </w:t>
      </w:r>
      <w:r>
        <w:rPr>
          <w:rFonts w:hint="eastAsia" w:ascii="仿宋_GB2312" w:hAnsi="仿宋_GB2312" w:eastAsia="仿宋_GB2312" w:cs="仿宋_GB2312"/>
          <w:color w:val="auto"/>
          <w:kern w:val="2"/>
          <w:sz w:val="32"/>
          <w:szCs w:val="32"/>
        </w:rPr>
        <w:t>本细则适用于本区行政区域内共有产权住房的用地规划、筹集建设、审核配售、回购以及监督管理等相关工作。</w:t>
      </w:r>
    </w:p>
    <w:p>
      <w:pPr>
        <w:pStyle w:val="9"/>
        <w:keepNext w:val="0"/>
        <w:keepLines w:val="0"/>
        <w:pageBreakBefore w:val="0"/>
        <w:widowControl w:val="0"/>
        <w:kinsoku/>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仿宋_GB2312" w:cs="仿宋_GB2312"/>
          <w:color w:val="auto"/>
          <w:sz w:val="32"/>
          <w:szCs w:val="32"/>
        </w:rPr>
      </w:pPr>
      <w:r>
        <w:rPr>
          <w:rFonts w:hint="eastAsia" w:ascii="仿宋_GB2312" w:hAnsi="仿宋_GB2312" w:eastAsia="仿宋_GB2312" w:cs="仿宋_GB2312"/>
          <w:b/>
          <w:bCs/>
          <w:color w:val="auto"/>
          <w:sz w:val="32"/>
          <w:szCs w:val="32"/>
        </w:rPr>
        <w:t>第五条</w:t>
      </w:r>
      <w:r>
        <w:rPr>
          <w:rFonts w:hint="eastAsia" w:ascii="宋体" w:hAnsi="宋体" w:eastAsia="仿宋_GB2312" w:cs="仿宋_GB2312"/>
          <w:color w:val="auto"/>
          <w:sz w:val="32"/>
          <w:szCs w:val="32"/>
        </w:rPr>
        <w:t xml:space="preserve">  区政府统筹全区</w:t>
      </w:r>
      <w:r>
        <w:rPr>
          <w:rFonts w:hint="eastAsia" w:ascii="宋体" w:hAnsi="宋体" w:eastAsia="仿宋_GB2312" w:cs="仿宋_GB2312"/>
          <w:color w:val="auto"/>
          <w:sz w:val="32"/>
          <w:szCs w:val="32"/>
          <w:lang w:eastAsia="zh-CN"/>
        </w:rPr>
        <w:t>共有产权住房</w:t>
      </w:r>
      <w:r>
        <w:rPr>
          <w:rFonts w:hint="eastAsia" w:ascii="宋体" w:hAnsi="宋体" w:eastAsia="仿宋_GB2312" w:cs="仿宋_GB2312"/>
          <w:color w:val="auto"/>
          <w:sz w:val="32"/>
          <w:szCs w:val="32"/>
        </w:rPr>
        <w:t>工作，对涉及全区</w:t>
      </w:r>
      <w:r>
        <w:rPr>
          <w:rFonts w:hint="eastAsia" w:ascii="宋体" w:hAnsi="宋体" w:eastAsia="仿宋_GB2312" w:cs="仿宋_GB2312"/>
          <w:color w:val="auto"/>
          <w:sz w:val="32"/>
          <w:szCs w:val="32"/>
          <w:lang w:eastAsia="zh-CN"/>
        </w:rPr>
        <w:t>共有产权住房</w:t>
      </w:r>
      <w:r>
        <w:rPr>
          <w:rFonts w:hint="eastAsia" w:ascii="宋体" w:hAnsi="宋体" w:eastAsia="仿宋_GB2312" w:cs="仿宋_GB2312"/>
          <w:color w:val="auto"/>
          <w:sz w:val="32"/>
          <w:szCs w:val="32"/>
        </w:rPr>
        <w:t>制度的重大事项进行决策、协调和监督。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trike w:val="0"/>
          <w:dstrike w:val="0"/>
          <w:color w:val="auto"/>
          <w:kern w:val="2"/>
          <w:sz w:val="32"/>
          <w:szCs w:val="44"/>
          <w:lang w:val="en-US" w:eastAsia="zh-CN" w:bidi="ar-SA"/>
        </w:rPr>
        <w:t>区住建水利部门负责组织和协调本区共有产权住房的建设、分配和管理等工作；负责共有产权住房的规划、政策制定，以及指导、监督全区共有产权住房工作；负责对全区共有产权住房申购对象的资格审核、公示工作,指导运营管理单位做好共有产权住房运营管理和档案整理等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lang w:eastAsia="zh-CN"/>
        </w:rPr>
        <w:t>区国有资产监督管理部门或其指定的专业运营机构（</w:t>
      </w:r>
      <w:r>
        <w:rPr>
          <w:rFonts w:hint="eastAsia" w:ascii="仿宋_GB2312" w:hAnsi="仿宋_GB2312" w:eastAsia="仿宋_GB2312" w:cs="仿宋_GB2312"/>
          <w:color w:val="auto"/>
          <w:sz w:val="32"/>
          <w:szCs w:val="44"/>
          <w:lang w:eastAsia="zh-CN"/>
        </w:rPr>
        <w:t>以下称代持机构</w:t>
      </w:r>
      <w:r>
        <w:rPr>
          <w:rFonts w:hint="eastAsia" w:ascii="仿宋_GB2312" w:hAnsi="仿宋_GB2312" w:eastAsia="仿宋_GB2312" w:cs="仿宋_GB2312"/>
          <w:i w:val="0"/>
          <w:caps w:val="0"/>
          <w:color w:val="auto"/>
          <w:spacing w:val="0"/>
          <w:sz w:val="32"/>
          <w:szCs w:val="32"/>
          <w:lang w:eastAsia="zh-CN"/>
        </w:rPr>
        <w:t>）负责</w:t>
      </w:r>
      <w:r>
        <w:rPr>
          <w:rFonts w:hint="eastAsia" w:ascii="仿宋_GB2312" w:hAnsi="仿宋_GB2312" w:eastAsia="仿宋_GB2312" w:cs="仿宋_GB2312"/>
          <w:color w:val="auto"/>
          <w:sz w:val="32"/>
          <w:szCs w:val="44"/>
          <w:lang w:eastAsia="zh-CN"/>
        </w:rPr>
        <w:t>持有区级共有产权住房政府产权份额，制定共有产权住房配售方案（报区政府备案后执行），以及与承购人签订配售合同、日常管理、回购及再上市交易等事项。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区财政部门负责根据区政府的批复安排政府投资筹集共有产权住房建设、管理和相关配套设施的区级经费预算，并根据单位的申请拨付资金。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lang w:eastAsia="zh-CN"/>
        </w:rPr>
        <w:t>区自然资源部门</w:t>
      </w:r>
      <w:r>
        <w:rPr>
          <w:rFonts w:hint="eastAsia" w:ascii="仿宋_GB2312" w:hAnsi="仿宋_GB2312" w:eastAsia="仿宋_GB2312" w:cs="仿宋_GB2312"/>
          <w:i w:val="0"/>
          <w:caps w:val="0"/>
          <w:color w:val="auto"/>
          <w:spacing w:val="0"/>
          <w:sz w:val="32"/>
          <w:szCs w:val="32"/>
        </w:rPr>
        <w:t>负责共有产权住房用地规划保障、建设用地供应，新建共有产权住房项目建设工程规划许可审批和规划条件核实管理工作，共有产权住房相关登记工作以及</w:t>
      </w:r>
      <w:r>
        <w:rPr>
          <w:rFonts w:hint="eastAsia" w:ascii="仿宋_GB2312" w:hAnsi="仿宋_GB2312" w:eastAsia="仿宋_GB2312" w:cs="仿宋_GB2312"/>
          <w:i w:val="0"/>
          <w:caps w:val="0"/>
          <w:color w:val="auto"/>
          <w:spacing w:val="0"/>
          <w:sz w:val="32"/>
          <w:szCs w:val="32"/>
          <w:lang w:eastAsia="zh-CN"/>
        </w:rPr>
        <w:t>申购</w:t>
      </w:r>
      <w:r>
        <w:rPr>
          <w:rFonts w:hint="eastAsia" w:ascii="仿宋_GB2312" w:hAnsi="仿宋_GB2312" w:eastAsia="仿宋_GB2312" w:cs="仿宋_GB2312"/>
          <w:i w:val="0"/>
          <w:caps w:val="0"/>
          <w:color w:val="auto"/>
          <w:spacing w:val="0"/>
          <w:sz w:val="32"/>
          <w:szCs w:val="32"/>
        </w:rPr>
        <w:t>人住房产权现状</w:t>
      </w:r>
      <w:r>
        <w:rPr>
          <w:rFonts w:hint="eastAsia" w:ascii="仿宋_GB2312" w:hAnsi="仿宋_GB2312" w:eastAsia="仿宋_GB2312" w:cs="仿宋_GB2312"/>
          <w:i w:val="0"/>
          <w:caps w:val="0"/>
          <w:color w:val="auto"/>
          <w:spacing w:val="0"/>
          <w:sz w:val="32"/>
          <w:szCs w:val="32"/>
          <w:lang w:eastAsia="zh-CN"/>
        </w:rPr>
        <w:t>和历史转让</w:t>
      </w:r>
      <w:r>
        <w:rPr>
          <w:rFonts w:hint="eastAsia" w:ascii="仿宋_GB2312" w:hAnsi="仿宋_GB2312" w:eastAsia="仿宋_GB2312" w:cs="仿宋_GB2312"/>
          <w:i w:val="0"/>
          <w:caps w:val="0"/>
          <w:color w:val="auto"/>
          <w:spacing w:val="0"/>
          <w:sz w:val="32"/>
          <w:szCs w:val="32"/>
        </w:rPr>
        <w:t>核查工作。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lang w:eastAsia="zh-CN"/>
        </w:rPr>
        <w:t>其他部门按照各自职责配合做好共有产权住房工作。</w:t>
      </w:r>
    </w:p>
    <w:p>
      <w:pPr>
        <w:pStyle w:val="9"/>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trike w:val="0"/>
          <w:dstrike w:val="0"/>
          <w:color w:val="auto"/>
          <w:sz w:val="32"/>
          <w:szCs w:val="44"/>
        </w:rPr>
      </w:pPr>
      <w:r>
        <w:rPr>
          <w:rFonts w:hint="eastAsia" w:ascii="仿宋_GB2312" w:hAnsi="仿宋_GB2312" w:eastAsia="仿宋_GB2312" w:cs="仿宋_GB2312"/>
          <w:strike w:val="0"/>
          <w:dstrike w:val="0"/>
          <w:color w:val="auto"/>
          <w:sz w:val="32"/>
          <w:szCs w:val="44"/>
          <w:lang w:eastAsia="zh-CN"/>
        </w:rPr>
        <w:t>各</w:t>
      </w:r>
      <w:r>
        <w:rPr>
          <w:rFonts w:hint="eastAsia" w:ascii="仿宋_GB2312" w:hAnsi="仿宋_GB2312" w:eastAsia="仿宋_GB2312" w:cs="仿宋_GB2312"/>
          <w:strike w:val="0"/>
          <w:dstrike w:val="0"/>
          <w:color w:val="auto"/>
          <w:sz w:val="32"/>
          <w:szCs w:val="44"/>
        </w:rPr>
        <w:t>镇</w:t>
      </w:r>
      <w:r>
        <w:rPr>
          <w:rFonts w:hint="eastAsia" w:ascii="仿宋_GB2312" w:hAnsi="仿宋_GB2312" w:eastAsia="仿宋_GB2312" w:cs="仿宋_GB2312"/>
          <w:strike w:val="0"/>
          <w:dstrike w:val="0"/>
          <w:color w:val="auto"/>
          <w:sz w:val="32"/>
          <w:szCs w:val="44"/>
          <w:lang w:eastAsia="zh-CN"/>
        </w:rPr>
        <w:t>（街道）政府负责统筹辖区内共有产权住房制度落实的具体实施工作；负责共有产权住房建设筹集、受理申请、审核、公示等工作；负责参考本细则制定镇级共有产权住房的管理实施细则。</w:t>
      </w:r>
    </w:p>
    <w:p>
      <w:pPr>
        <w:pStyle w:val="9"/>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黑体" w:cs="黑体"/>
          <w:color w:val="auto"/>
          <w:sz w:val="32"/>
          <w:szCs w:val="32"/>
        </w:rPr>
      </w:pPr>
      <w:r>
        <w:rPr>
          <w:rFonts w:hint="eastAsia" w:ascii="宋体" w:hAnsi="宋体" w:eastAsia="黑体" w:cs="黑体"/>
          <w:color w:val="auto"/>
          <w:sz w:val="32"/>
          <w:szCs w:val="32"/>
        </w:rPr>
        <w:t>第二章</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 xml:space="preserve"> 规划建设与房源筹集</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kern w:val="0"/>
          <w:sz w:val="32"/>
          <w:szCs w:val="32"/>
          <w:lang w:val="en-US" w:eastAsia="zh-CN" w:bidi="ar"/>
        </w:rPr>
        <w:t>第六条</w:t>
      </w:r>
      <w:r>
        <w:rPr>
          <w:rFonts w:hint="eastAsia" w:ascii="宋体" w:hAnsi="宋体"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区住建水利部门根据市住建主管部门制订的共有产权住房年度供应计划，结合地方实际需求，制定共有产权住房建设计划，并落实筹集渠道和重点项目。</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第七条</w:t>
      </w:r>
      <w:r>
        <w:rPr>
          <w:rFonts w:hint="eastAsia" w:ascii="宋体" w:hAnsi="宋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共有产权住房项目选址应当根据国民经济和社会发展规划、国土空间规划等要求，结合城市功能定位、产业布局和需求分布进行，优先安排在配套设施较为齐全、功能完善、需求较为集中的区域。</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color w:val="auto"/>
          <w:sz w:val="32"/>
          <w:szCs w:val="32"/>
        </w:rPr>
      </w:pPr>
      <w:r>
        <w:rPr>
          <w:rFonts w:hint="eastAsia" w:ascii="仿宋_GB2312" w:hAnsi="仿宋_GB2312" w:eastAsia="仿宋_GB2312" w:cs="仿宋_GB2312"/>
          <w:b/>
          <w:bCs/>
          <w:color w:val="auto"/>
          <w:kern w:val="0"/>
          <w:sz w:val="32"/>
          <w:szCs w:val="32"/>
          <w:lang w:val="en-US" w:eastAsia="zh-CN" w:bidi="ar"/>
        </w:rPr>
        <w:t>第八条</w:t>
      </w:r>
      <w:r>
        <w:rPr>
          <w:rFonts w:hint="eastAsia" w:ascii="宋体" w:hAnsi="宋体" w:eastAsia="黑体" w:cs="黑体"/>
          <w:color w:val="auto"/>
          <w:sz w:val="32"/>
          <w:szCs w:val="32"/>
          <w:lang w:val="en-US" w:eastAsia="zh-CN"/>
        </w:rPr>
        <w:t xml:space="preserve">  </w:t>
      </w:r>
      <w:r>
        <w:rPr>
          <w:rFonts w:hint="eastAsia" w:ascii="仿宋_GB2312" w:eastAsia="仿宋_GB2312"/>
          <w:color w:val="auto"/>
          <w:sz w:val="32"/>
          <w:szCs w:val="32"/>
          <w:lang w:eastAsia="zh-CN"/>
        </w:rPr>
        <w:t>区住建水利部门</w:t>
      </w:r>
      <w:r>
        <w:rPr>
          <w:rFonts w:hint="eastAsia" w:ascii="仿宋_GB2312" w:eastAsia="仿宋_GB2312"/>
          <w:color w:val="auto"/>
          <w:sz w:val="32"/>
          <w:szCs w:val="32"/>
        </w:rPr>
        <w:t>依据我</w:t>
      </w:r>
      <w:r>
        <w:rPr>
          <w:rFonts w:hint="eastAsia" w:ascii="仿宋_GB2312" w:eastAsia="仿宋_GB2312"/>
          <w:color w:val="auto"/>
          <w:sz w:val="32"/>
          <w:szCs w:val="32"/>
          <w:lang w:eastAsia="zh-CN"/>
        </w:rPr>
        <w:t>区</w:t>
      </w:r>
      <w:r>
        <w:rPr>
          <w:rFonts w:hint="eastAsia" w:ascii="仿宋_GB2312" w:eastAsia="仿宋_GB2312"/>
          <w:color w:val="auto"/>
          <w:sz w:val="32"/>
          <w:szCs w:val="32"/>
        </w:rPr>
        <w:t>城镇保障性安居工程年度建设计划，在充分调查摸底的情况下确定共有产权住房用地年度供应需求，报</w:t>
      </w:r>
      <w:r>
        <w:rPr>
          <w:rFonts w:hint="eastAsia" w:ascii="仿宋_GB2312" w:eastAsia="仿宋_GB2312"/>
          <w:color w:val="auto"/>
          <w:sz w:val="32"/>
          <w:szCs w:val="32"/>
          <w:lang w:eastAsia="zh-CN"/>
        </w:rPr>
        <w:t>区</w:t>
      </w:r>
      <w:r>
        <w:rPr>
          <w:rFonts w:hint="eastAsia" w:ascii="仿宋_GB2312" w:eastAsia="仿宋_GB2312"/>
          <w:color w:val="auto"/>
          <w:sz w:val="32"/>
          <w:szCs w:val="32"/>
        </w:rPr>
        <w:t>自然资源部门编入年度建设用地供应计划。共有产权住房建设所需用地计划指标应纳入地方年度用地指标，予以优先保障，列入城镇保障性安居工程的不占用地方年度用地指标；要做好共有产权住房建设用地储备并落实到具体地块，优先使用存量建设用地，确保足额保障和优先供应</w:t>
      </w:r>
      <w:r>
        <w:rPr>
          <w:rFonts w:hint="eastAsia" w:ascii="仿宋_GB2312" w:eastAsia="仿宋_GB2312"/>
          <w:color w:val="auto"/>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kern w:val="0"/>
          <w:sz w:val="32"/>
          <w:szCs w:val="32"/>
          <w:lang w:val="en-US" w:eastAsia="zh-CN" w:bidi="ar"/>
        </w:rPr>
        <w:t>第九条</w:t>
      </w:r>
      <w:r>
        <w:rPr>
          <w:rFonts w:hint="eastAsia" w:ascii="宋体" w:hAnsi="宋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eastAsia="zh-CN"/>
        </w:rPr>
        <w:t>共有产权住房项目采用招标、拍卖、挂牌等方式供地。房地产开发企业集中建设或房地产开发企业在普通商品住房项目配建的共有产权住房项目原则上采用招标、拍卖、挂牌方式供地，鼓励采取“限房价、竞地价”“限地价、竟配建共有产权住房”等出让方式，遵循竞争、择优、公平的原则选择建设单位。对集中建设或分散配建的共有产权住房，用房的控制性要求须在用地规划条件中明确，列入招拍挂文件，并在成交后纳入《国有建设用地使用权出让合同》。区住建水利部门在土地出让前应当明确房价限制的具体要求，以便进行出让地价评估。</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30" w:firstLineChars="196"/>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第十条</w:t>
      </w:r>
      <w:r>
        <w:rPr>
          <w:rFonts w:hint="eastAsia" w:ascii="宋体" w:hAnsi="宋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共有产权住房采用以下方式筹集建设：</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6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rPr>
        <w:t>（一）通过“限房价、竞地价”等方式由房地产开发企业集中建设；</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6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rPr>
        <w:t>（二）通过“限地价、竞配建”等方式在商品住房项目中配建；</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6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rPr>
        <w:t>（三）在城市更新（“三旧”改造）项目中配建；</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6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rPr>
        <w:t>（四）收购符合要求的新建商品住房或存量住房；</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6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rPr>
        <w:t>（五）转用符合要求的在建和未销售的经济适用住房、限价商品住房、直管公房等；</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44"/>
          <w:lang w:eastAsia="zh-CN"/>
        </w:rPr>
      </w:pPr>
      <w:r>
        <w:rPr>
          <w:rFonts w:hint="eastAsia" w:ascii="仿宋_GB2312" w:hAnsi="仿宋_GB2312" w:eastAsia="仿宋_GB2312" w:cs="仿宋_GB2312"/>
          <w:color w:val="auto"/>
          <w:sz w:val="32"/>
          <w:szCs w:val="44"/>
        </w:rPr>
        <w:t>（六）接受捐赠等其他合法途径筹集的住房</w:t>
      </w:r>
      <w:r>
        <w:rPr>
          <w:rFonts w:hint="eastAsia" w:ascii="仿宋_GB2312" w:hAnsi="仿宋_GB2312" w:eastAsia="仿宋_GB2312" w:cs="仿宋_GB2312"/>
          <w:color w:val="auto"/>
          <w:sz w:val="32"/>
          <w:szCs w:val="44"/>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第十一条</w:t>
      </w:r>
      <w:r>
        <w:rPr>
          <w:rFonts w:hint="eastAsia" w:ascii="宋体" w:hAnsi="宋体" w:eastAsia="黑体" w:cs="黑体"/>
          <w:color w:val="auto"/>
          <w:sz w:val="32"/>
          <w:szCs w:val="32"/>
          <w:lang w:val="en-US" w:eastAsia="zh-CN"/>
        </w:rPr>
        <w:t xml:space="preserve">  </w:t>
      </w:r>
      <w:r>
        <w:rPr>
          <w:rFonts w:hint="eastAsia" w:ascii="仿宋_GB2312" w:hAnsi="仿宋_GB2312" w:eastAsia="仿宋_GB2312" w:cs="仿宋_GB2312"/>
          <w:color w:val="auto"/>
          <w:kern w:val="2"/>
          <w:sz w:val="32"/>
          <w:szCs w:val="44"/>
          <w:lang w:val="en-US" w:eastAsia="zh-CN" w:bidi="ar-SA"/>
        </w:rPr>
        <w:t>新建共有产权住房项目在办理规划审批前，需要就选址、套数、户型、拟供应对象等征询区住房城乡建设和水利局意见；新建共有产权住房容积率、建筑密度、建筑高度、绿地率、配套公建、机动车位、商业配置等综合技术经济指标应符合城乡规划的相关要求。</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44"/>
          <w:lang w:val="en-US" w:eastAsia="zh-CN" w:bidi="ar-SA"/>
        </w:rPr>
      </w:pPr>
      <w:r>
        <w:rPr>
          <w:rFonts w:hint="eastAsia" w:ascii="仿宋_GB2312" w:hAnsi="仿宋_GB2312" w:eastAsia="仿宋_GB2312" w:cs="仿宋_GB2312"/>
          <w:b/>
          <w:bCs/>
          <w:color w:val="auto"/>
          <w:kern w:val="0"/>
          <w:sz w:val="32"/>
          <w:szCs w:val="32"/>
          <w:lang w:val="en-US" w:eastAsia="zh-CN" w:bidi="ar"/>
        </w:rPr>
        <w:t>第十二条</w:t>
      </w:r>
      <w:r>
        <w:rPr>
          <w:rFonts w:hint="eastAsia" w:ascii="宋体" w:hAnsi="宋体" w:eastAsia="黑体" w:cs="黑体"/>
          <w:color w:val="auto"/>
          <w:sz w:val="32"/>
          <w:szCs w:val="32"/>
          <w:lang w:val="en-US" w:eastAsia="zh-CN"/>
        </w:rPr>
        <w:t xml:space="preserve">  </w:t>
      </w:r>
      <w:r>
        <w:rPr>
          <w:rFonts w:hint="eastAsia" w:ascii="仿宋_GB2312" w:hAnsi="仿宋_GB2312" w:eastAsia="仿宋_GB2312" w:cs="仿宋_GB2312"/>
          <w:color w:val="auto"/>
          <w:kern w:val="2"/>
          <w:sz w:val="32"/>
          <w:szCs w:val="44"/>
          <w:lang w:val="en-US" w:eastAsia="zh-CN" w:bidi="ar-SA"/>
        </w:rPr>
        <w:t>新建共有产权住房交付使用前，开发建设单位应当按照环保节能、经济适用的原则完成室内装修。其他方式筹集的共有产权住房出售前，区住建水利部门应当对房屋状况进行检查，必要时应当予以修缮。经过室内装修或者修缮的共有产权住房，应当具备满足基本居住要求的条件</w:t>
      </w:r>
      <w:r>
        <w:rPr>
          <w:rFonts w:hint="eastAsia" w:ascii="仿宋_GB2312" w:eastAsia="仿宋_GB2312"/>
          <w:color w:val="auto"/>
          <w:sz w:val="32"/>
          <w:szCs w:val="32"/>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color w:val="auto"/>
          <w:kern w:val="2"/>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
        </w:rPr>
        <w:t>第十三条</w:t>
      </w:r>
      <w:r>
        <w:rPr>
          <w:rFonts w:hint="eastAsia" w:ascii="宋体" w:hAnsi="宋体" w:eastAsia="黑体" w:cs="黑体"/>
          <w:color w:val="auto"/>
          <w:sz w:val="32"/>
          <w:szCs w:val="32"/>
          <w:lang w:val="en-US" w:eastAsia="zh-CN"/>
        </w:rPr>
        <w:t xml:space="preserve">  </w:t>
      </w:r>
      <w:r>
        <w:rPr>
          <w:rFonts w:hint="eastAsia" w:ascii="仿宋_GB2312" w:eastAsia="仿宋_GB2312"/>
          <w:color w:val="auto"/>
          <w:kern w:val="2"/>
          <w:sz w:val="32"/>
          <w:szCs w:val="32"/>
          <w:lang w:val="en-US" w:eastAsia="zh-CN" w:bidi="ar-SA"/>
        </w:rPr>
        <w:t>共有产权保障性住房户型主要以建筑面积约为90平方米的中小套型为主，</w:t>
      </w:r>
      <w:r>
        <w:rPr>
          <w:rFonts w:hint="eastAsia" w:ascii="仿宋_GB2312" w:hAnsi="仿宋_GB2312" w:eastAsia="仿宋_GB2312" w:cs="仿宋_GB2312"/>
          <w:color w:val="auto"/>
          <w:sz w:val="32"/>
          <w:szCs w:val="44"/>
        </w:rPr>
        <w:t>结合实际优化户型设计，合理确定建筑户型和建筑面积标准</w:t>
      </w:r>
      <w:r>
        <w:rPr>
          <w:rFonts w:hint="eastAsia" w:ascii="仿宋_GB2312" w:eastAsia="仿宋_GB2312"/>
          <w:color w:val="auto"/>
          <w:kern w:val="2"/>
          <w:sz w:val="32"/>
          <w:szCs w:val="32"/>
          <w:lang w:val="en-US" w:eastAsia="zh-CN" w:bidi="ar-SA"/>
        </w:rPr>
        <w:t>;共有产权人才住房户型及面积可根据需求适当放宽。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b/>
          <w:bCs/>
          <w:color w:val="auto"/>
          <w:kern w:val="0"/>
          <w:sz w:val="32"/>
          <w:szCs w:val="32"/>
          <w:lang w:val="en-US" w:eastAsia="zh-CN" w:bidi="ar"/>
        </w:rPr>
        <w:t>第十四条</w:t>
      </w:r>
      <w:r>
        <w:rPr>
          <w:rFonts w:hint="eastAsia" w:ascii="宋体" w:hAnsi="宋体" w:eastAsia="黑体" w:cs="黑体"/>
          <w:color w:val="auto"/>
          <w:sz w:val="32"/>
          <w:szCs w:val="32"/>
          <w:lang w:val="en-US" w:eastAsia="zh-CN"/>
        </w:rPr>
        <w:t xml:space="preserve">  </w:t>
      </w:r>
      <w:r>
        <w:rPr>
          <w:rFonts w:hint="eastAsia" w:ascii="仿宋_GB2312" w:hAnsi="仿宋_GB2312" w:eastAsia="仿宋_GB2312" w:cs="仿宋_GB2312"/>
          <w:color w:val="auto"/>
          <w:sz w:val="32"/>
          <w:szCs w:val="44"/>
        </w:rPr>
        <w:t>共有产权</w:t>
      </w:r>
      <w:r>
        <w:rPr>
          <w:rFonts w:hint="eastAsia" w:ascii="仿宋_GB2312" w:hAnsi="仿宋_GB2312" w:eastAsia="仿宋_GB2312" w:cs="仿宋_GB2312"/>
          <w:color w:val="auto"/>
          <w:sz w:val="32"/>
          <w:szCs w:val="44"/>
          <w:lang w:eastAsia="zh-CN"/>
        </w:rPr>
        <w:t>保障性</w:t>
      </w:r>
      <w:r>
        <w:rPr>
          <w:rFonts w:hint="eastAsia" w:ascii="仿宋_GB2312" w:hAnsi="仿宋_GB2312" w:eastAsia="仿宋_GB2312" w:cs="仿宋_GB2312"/>
          <w:color w:val="auto"/>
          <w:sz w:val="32"/>
          <w:szCs w:val="44"/>
        </w:rPr>
        <w:t>住房建设筹集等所需财政资金可从住房保障相关资金中列支，并按政策享受国家、省和市有关专项资金支持。共有产权</w:t>
      </w:r>
      <w:r>
        <w:rPr>
          <w:rFonts w:hint="eastAsia" w:ascii="仿宋_GB2312" w:hAnsi="仿宋_GB2312" w:eastAsia="仿宋_GB2312" w:cs="仿宋_GB2312"/>
          <w:color w:val="auto"/>
          <w:sz w:val="32"/>
          <w:szCs w:val="44"/>
          <w:lang w:eastAsia="zh-CN"/>
        </w:rPr>
        <w:t>人才</w:t>
      </w:r>
      <w:r>
        <w:rPr>
          <w:rFonts w:hint="eastAsia" w:ascii="仿宋_GB2312" w:hAnsi="仿宋_GB2312" w:eastAsia="仿宋_GB2312" w:cs="仿宋_GB2312"/>
          <w:color w:val="auto"/>
          <w:sz w:val="32"/>
          <w:szCs w:val="44"/>
        </w:rPr>
        <w:t>住房建设筹集等所需财政资金</w:t>
      </w:r>
      <w:r>
        <w:rPr>
          <w:rFonts w:hint="eastAsia" w:ascii="仿宋_GB2312" w:hAnsi="仿宋_GB2312" w:eastAsia="仿宋_GB2312" w:cs="仿宋_GB2312"/>
          <w:color w:val="auto"/>
          <w:sz w:val="32"/>
          <w:szCs w:val="44"/>
          <w:lang w:eastAsia="zh-CN"/>
        </w:rPr>
        <w:t>由区、镇两级财政负责统筹。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b/>
          <w:bCs/>
          <w:color w:val="auto"/>
          <w:kern w:val="0"/>
          <w:sz w:val="32"/>
          <w:szCs w:val="32"/>
          <w:lang w:val="en-US" w:eastAsia="zh-CN" w:bidi="ar"/>
        </w:rPr>
        <w:t>第十五条</w:t>
      </w:r>
      <w:r>
        <w:rPr>
          <w:rFonts w:hint="eastAsia" w:ascii="宋体" w:hAnsi="宋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共有产权住房享受以下支持政策</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税费优惠。共有产权住房建设筹集等执行国家规定的各项税费优惠政策。购买、转让共有产权住房按照面积份额计算确认相关税费，土地出让合同或销售合同中有明确约定的，按合同相关条款执行。承购人购买、转让共有产权住房所产生的税费，代持机构不承担，由承购人或转让方按国家相关税收政策缴纳，符合条件的，可按照规定享受相关税费优惠政策。</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eastAsia="仿宋_GB2312"/>
          <w:color w:val="auto"/>
          <w:sz w:val="32"/>
          <w:szCs w:val="32"/>
          <w:lang w:eastAsia="zh-CN"/>
        </w:rPr>
        <w:t>（二）</w:t>
      </w:r>
      <w:r>
        <w:rPr>
          <w:rFonts w:hint="eastAsia" w:ascii="仿宋_GB2312" w:hAnsi="仿宋_GB2312" w:eastAsia="仿宋_GB2312" w:cs="仿宋_GB2312"/>
          <w:color w:val="auto"/>
          <w:sz w:val="32"/>
          <w:szCs w:val="32"/>
        </w:rPr>
        <w:t>金融支持。鼓励银行业金融机构根据共有产权住房的特点，在依法合规、风险可控的前提下，依据商业可持续原则，完善信贷管理制度，改进金融服务方式。推进金融产品和服务创新，支持承担共有产权住房项目的企业在资本市场通过发行股票、债券等金融工具融资。</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承购人购买共有产权住房可参照商品住房有关贷款规定申请住房公积金贷款、商业银行个人住房贷款。住房公积金缴存职工，符合共有产权住房供应对象要求的，可优先享有共有产权住房购买资格。购买共有产权住房的承购人需要使用住房公积金的，可按照国家规定向住房公积金管理部门申请。</w:t>
      </w:r>
      <w:r>
        <w:rPr>
          <w:rFonts w:hint="eastAsia" w:ascii="宋体" w:hAnsi="宋体" w:eastAsia="黑体" w:cs="黑体"/>
          <w:color w:val="auto"/>
          <w:sz w:val="32"/>
          <w:szCs w:val="32"/>
          <w:lang w:val="en-US" w:eastAsia="zh-CN"/>
        </w:rPr>
        <w:t xml:space="preserve">  </w:t>
      </w:r>
    </w:p>
    <w:p>
      <w:pPr>
        <w:pStyle w:val="9"/>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黑体" w:cs="黑体"/>
          <w:color w:val="auto"/>
          <w:sz w:val="32"/>
          <w:szCs w:val="32"/>
        </w:rPr>
      </w:pPr>
      <w:r>
        <w:rPr>
          <w:rFonts w:hint="eastAsia" w:ascii="宋体" w:hAnsi="宋体" w:eastAsia="黑体" w:cs="黑体"/>
          <w:color w:val="auto"/>
          <w:sz w:val="32"/>
          <w:szCs w:val="32"/>
        </w:rPr>
        <w:t>第</w:t>
      </w:r>
      <w:r>
        <w:rPr>
          <w:rFonts w:hint="eastAsia" w:ascii="宋体" w:hAnsi="宋体" w:eastAsia="黑体" w:cs="黑体"/>
          <w:color w:val="auto"/>
          <w:sz w:val="32"/>
          <w:szCs w:val="32"/>
          <w:lang w:eastAsia="zh-CN"/>
        </w:rPr>
        <w:t>三</w:t>
      </w:r>
      <w:r>
        <w:rPr>
          <w:rFonts w:hint="eastAsia" w:ascii="宋体" w:hAnsi="宋体" w:eastAsia="黑体" w:cs="黑体"/>
          <w:color w:val="auto"/>
          <w:sz w:val="32"/>
          <w:szCs w:val="32"/>
        </w:rPr>
        <w:t>章</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 xml:space="preserve"> </w:t>
      </w:r>
      <w:r>
        <w:rPr>
          <w:rFonts w:hint="eastAsia" w:ascii="宋体" w:hAnsi="宋体" w:eastAsia="黑体" w:cs="黑体"/>
          <w:color w:val="auto"/>
          <w:sz w:val="32"/>
          <w:szCs w:val="32"/>
          <w:lang w:eastAsia="zh-CN"/>
        </w:rPr>
        <w:t>价格与产权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44"/>
          <w:lang w:val="en-US" w:eastAsia="zh-CN" w:bidi="ar-SA"/>
        </w:rPr>
      </w:pPr>
      <w:r>
        <w:rPr>
          <w:rFonts w:hint="eastAsia" w:ascii="仿宋_GB2312" w:hAnsi="仿宋_GB2312" w:eastAsia="仿宋_GB2312" w:cs="仿宋_GB2312"/>
          <w:b/>
          <w:bCs/>
          <w:color w:val="auto"/>
          <w:kern w:val="0"/>
          <w:sz w:val="32"/>
          <w:szCs w:val="32"/>
          <w:lang w:val="en-US" w:eastAsia="zh-CN" w:bidi="ar"/>
        </w:rPr>
        <w:t>第十六条</w:t>
      </w:r>
      <w:r>
        <w:rPr>
          <w:rFonts w:hint="eastAsia" w:ascii="宋体" w:hAnsi="宋体" w:eastAsia="黑体" w:cs="黑体"/>
          <w:color w:val="auto"/>
          <w:sz w:val="32"/>
          <w:szCs w:val="32"/>
          <w:lang w:val="en-US" w:eastAsia="zh-CN"/>
        </w:rPr>
        <w:t xml:space="preserve">  </w:t>
      </w:r>
      <w:r>
        <w:rPr>
          <w:rFonts w:hint="eastAsia" w:ascii="仿宋_GB2312" w:hAnsi="仿宋_GB2312" w:eastAsia="仿宋_GB2312" w:cs="仿宋_GB2312"/>
          <w:color w:val="auto"/>
          <w:kern w:val="2"/>
          <w:sz w:val="32"/>
          <w:szCs w:val="44"/>
          <w:lang w:val="en-US" w:eastAsia="zh-CN" w:bidi="ar-SA"/>
        </w:rPr>
        <w:t>共有产权住房评估价格，采用代持机构委托房地产估价机构评估等方式，参考同时期、同地段、同品质普通商品住房的市场价格确定。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44"/>
          <w:lang w:val="en-US" w:eastAsia="zh-CN" w:bidi="ar-SA"/>
        </w:rPr>
      </w:pPr>
      <w:r>
        <w:rPr>
          <w:rFonts w:hint="eastAsia" w:ascii="仿宋_GB2312" w:hAnsi="仿宋_GB2312" w:eastAsia="仿宋_GB2312" w:cs="仿宋_GB2312"/>
          <w:color w:val="auto"/>
          <w:kern w:val="2"/>
          <w:sz w:val="32"/>
          <w:szCs w:val="44"/>
          <w:lang w:val="en-US" w:eastAsia="zh-CN" w:bidi="ar-SA"/>
        </w:rPr>
        <w:t>共有产权住房销售价格实行政府指导价，根据不同的建设筹集方式确定。通过“限房价、竞地价”等方式由房地产开发企业集中建设的，销售价格不得高于住宅用地出让文件的限定销售价格；通过其他方式建设筹集的，销售价格应当综合考虑建设、财务、管理成本、税费和利润，以及承购人购房承受能力等因素确定。共有产权住房政府指导价由区住建水利部门牵头相关部门共同制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kern w:val="2"/>
          <w:sz w:val="32"/>
          <w:szCs w:val="44"/>
          <w:lang w:val="en-US" w:eastAsia="zh-CN" w:bidi="ar-SA"/>
        </w:rPr>
        <w:t>在产权转让或退出时，共有产权住房的销售价格根据届时评估价格和原承购人所持产权份额确定。</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b/>
          <w:bCs/>
          <w:color w:val="auto"/>
          <w:kern w:val="0"/>
          <w:sz w:val="32"/>
          <w:szCs w:val="32"/>
          <w:lang w:val="en-US" w:eastAsia="zh-CN" w:bidi="ar"/>
        </w:rPr>
        <w:t>第十七条</w:t>
      </w:r>
      <w:r>
        <w:rPr>
          <w:rFonts w:hint="eastAsia" w:ascii="宋体" w:hAnsi="宋体" w:eastAsia="黑体" w:cs="黑体"/>
          <w:color w:val="auto"/>
          <w:sz w:val="32"/>
          <w:szCs w:val="32"/>
          <w:lang w:val="en-US" w:eastAsia="zh-CN"/>
        </w:rPr>
        <w:t xml:space="preserve">  </w:t>
      </w:r>
      <w:r>
        <w:rPr>
          <w:rFonts w:hint="eastAsia" w:ascii="仿宋_GB2312" w:eastAsia="仿宋_GB2312"/>
          <w:color w:val="auto"/>
          <w:sz w:val="32"/>
          <w:szCs w:val="32"/>
          <w:lang w:eastAsia="zh-CN"/>
        </w:rPr>
        <w:t>共有产权保障性住房</w:t>
      </w:r>
      <w:r>
        <w:rPr>
          <w:rFonts w:hint="eastAsia" w:ascii="仿宋_GB2312" w:eastAsia="仿宋_GB2312"/>
          <w:color w:val="auto"/>
          <w:sz w:val="32"/>
          <w:szCs w:val="32"/>
        </w:rPr>
        <w:t>的产权份额为共有产权住房销售价格占评估价格的比例，原则上</w:t>
      </w:r>
      <w:r>
        <w:rPr>
          <w:rFonts w:hint="eastAsia" w:ascii="仿宋_GB2312" w:eastAsia="仿宋_GB2312"/>
          <w:color w:val="auto"/>
          <w:sz w:val="32"/>
          <w:szCs w:val="32"/>
          <w:lang w:eastAsia="zh-CN"/>
        </w:rPr>
        <w:t>个人持</w:t>
      </w:r>
      <w:r>
        <w:rPr>
          <w:rFonts w:hint="eastAsia" w:ascii="仿宋_GB2312" w:eastAsia="仿宋_GB2312"/>
          <w:color w:val="auto"/>
          <w:sz w:val="32"/>
          <w:szCs w:val="32"/>
        </w:rPr>
        <w:t>不低于50％</w:t>
      </w:r>
      <w:r>
        <w:rPr>
          <w:rFonts w:hint="eastAsia" w:ascii="仿宋_GB2312" w:eastAsia="仿宋_GB2312"/>
          <w:color w:val="auto"/>
          <w:sz w:val="32"/>
          <w:szCs w:val="32"/>
          <w:lang w:val="en-US" w:eastAsia="zh-CN"/>
        </w:rPr>
        <w:t>份额产权</w:t>
      </w:r>
      <w:r>
        <w:rPr>
          <w:rFonts w:hint="eastAsia" w:ascii="仿宋_GB2312" w:eastAsia="仿宋_GB2312"/>
          <w:color w:val="auto"/>
          <w:sz w:val="32"/>
          <w:szCs w:val="32"/>
        </w:rPr>
        <w:t>，其余部分为政府产权份额。承购人不得分割个人产权份额以及增购政府产权份额。</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eastAsia="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
        </w:rPr>
        <w:t>第十八条</w:t>
      </w:r>
      <w:r>
        <w:rPr>
          <w:rFonts w:hint="eastAsia" w:ascii="宋体" w:hAnsi="宋体" w:eastAsia="黑体" w:cs="黑体"/>
          <w:color w:val="auto"/>
          <w:sz w:val="32"/>
          <w:szCs w:val="32"/>
          <w:lang w:val="en-US" w:eastAsia="zh-CN"/>
        </w:rPr>
        <w:t xml:space="preserve">  </w:t>
      </w:r>
      <w:r>
        <w:rPr>
          <w:rFonts w:hint="eastAsia" w:ascii="仿宋_GB2312" w:eastAsia="仿宋_GB2312"/>
          <w:color w:val="auto"/>
          <w:sz w:val="32"/>
          <w:szCs w:val="32"/>
          <w:lang w:eastAsia="zh-CN"/>
        </w:rPr>
        <w:t>共有产权人才住房</w:t>
      </w:r>
      <w:r>
        <w:rPr>
          <w:rFonts w:hint="eastAsia" w:ascii="仿宋_GB2312" w:eastAsia="仿宋_GB2312"/>
          <w:color w:val="auto"/>
          <w:sz w:val="32"/>
          <w:szCs w:val="32"/>
        </w:rPr>
        <w:t>的产权份额为共有产权住房销售价格占评估价格的比例</w:t>
      </w:r>
      <w:r>
        <w:rPr>
          <w:rFonts w:hint="eastAsia" w:ascii="仿宋_GB2312" w:eastAsia="仿宋_GB2312"/>
          <w:color w:val="auto"/>
          <w:sz w:val="32"/>
          <w:szCs w:val="32"/>
          <w:lang w:val="en-US" w:eastAsia="zh-CN"/>
        </w:rPr>
        <w:t>，个人持70%份额产权，政府持30%份额产权。</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sz w:val="32"/>
          <w:szCs w:val="44"/>
        </w:rPr>
      </w:pPr>
      <w:r>
        <w:rPr>
          <w:rFonts w:hint="eastAsia" w:ascii="仿宋_GB2312" w:eastAsia="仿宋_GB2312"/>
          <w:color w:val="auto"/>
          <w:sz w:val="32"/>
          <w:szCs w:val="32"/>
          <w:lang w:val="en-US" w:eastAsia="zh-CN"/>
        </w:rPr>
        <w:t>申购人购买共有产权人才住房后在</w:t>
      </w:r>
      <w:r>
        <w:rPr>
          <w:rFonts w:hint="eastAsia" w:ascii="仿宋_GB2312" w:hAnsi="仿宋_GB2312" w:eastAsia="仿宋_GB2312" w:cs="仿宋_GB2312"/>
          <w:color w:val="auto"/>
          <w:sz w:val="32"/>
          <w:szCs w:val="32"/>
          <w:lang w:eastAsia="zh-CN"/>
        </w:rPr>
        <w:t>南海区工商联合会认定的南海区制造业全国隐形冠军企业</w:t>
      </w:r>
      <w:r>
        <w:rPr>
          <w:rFonts w:hint="eastAsia" w:ascii="仿宋_GB2312" w:eastAsia="仿宋_GB2312"/>
          <w:color w:val="auto"/>
          <w:sz w:val="32"/>
          <w:szCs w:val="32"/>
          <w:lang w:val="en-US" w:eastAsia="zh-CN"/>
        </w:rPr>
        <w:t>工作满10年的，政府将30%共有产权赠与共有人，个人获得100%产权，并可上市交易。</w:t>
      </w:r>
    </w:p>
    <w:p>
      <w:pPr>
        <w:pStyle w:val="9"/>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rPr>
        <w:t>第</w:t>
      </w:r>
      <w:r>
        <w:rPr>
          <w:rFonts w:hint="eastAsia" w:ascii="宋体" w:hAnsi="宋体" w:eastAsia="黑体" w:cs="黑体"/>
          <w:color w:val="auto"/>
          <w:sz w:val="32"/>
          <w:szCs w:val="32"/>
          <w:lang w:eastAsia="zh-CN"/>
        </w:rPr>
        <w:t>四</w:t>
      </w:r>
      <w:r>
        <w:rPr>
          <w:rFonts w:hint="eastAsia" w:ascii="宋体" w:hAnsi="宋体" w:eastAsia="黑体" w:cs="黑体"/>
          <w:color w:val="auto"/>
          <w:sz w:val="32"/>
          <w:szCs w:val="32"/>
        </w:rPr>
        <w:t>章</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 xml:space="preserve"> </w:t>
      </w:r>
      <w:r>
        <w:rPr>
          <w:rFonts w:hint="eastAsia" w:ascii="宋体" w:hAnsi="宋体" w:eastAsia="黑体" w:cs="黑体"/>
          <w:color w:val="auto"/>
          <w:sz w:val="32"/>
          <w:szCs w:val="32"/>
          <w:lang w:eastAsia="zh-CN"/>
        </w:rPr>
        <w:t>共有产权保障性住房的申请审核与配售</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
        </w:rPr>
        <w:t>第十九条</w:t>
      </w:r>
      <w:r>
        <w:rPr>
          <w:rFonts w:hint="eastAsia" w:ascii="宋体" w:hAnsi="宋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共有产权保障性住房的申购对象为：</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（一）佛山市户籍居民；</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（二）新市民</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
        </w:rPr>
        <w:t xml:space="preserve">第二十条  </w:t>
      </w:r>
      <w:r>
        <w:rPr>
          <w:rFonts w:hint="eastAsia" w:ascii="仿宋_GB2312" w:hAnsi="仿宋_GB2312" w:eastAsia="仿宋_GB2312" w:cs="仿宋_GB2312"/>
          <w:color w:val="auto"/>
          <w:sz w:val="32"/>
          <w:szCs w:val="32"/>
          <w:lang w:val="en-US" w:eastAsia="zh-CN"/>
        </w:rPr>
        <w:t>佛山市户籍居民，同时符合下列条件，可以以家庭或个人为单位申购共有产权保障性住房：</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（一）申购人在南海区常年生活且有完全民事行为能力（非南海区户籍居民还需在南海区有稳定的工作），申购人的配偶及其未成年子女必须作为家庭成员共同申购</w:t>
      </w:r>
      <w:r>
        <w:rPr>
          <w:rFonts w:hint="eastAsia" w:ascii="仿宋_GB2312" w:hAnsi="仿宋_GB2312" w:eastAsia="仿宋_GB2312" w:cs="仿宋_GB2312"/>
          <w:color w:val="auto"/>
          <w:sz w:val="32"/>
          <w:szCs w:val="44"/>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（二）申购人及其家庭成员在佛山市无</w:t>
      </w:r>
      <w:r>
        <w:rPr>
          <w:rFonts w:hint="eastAsia" w:ascii="仿宋_GB2312" w:hAnsi="仿宋_GB2312" w:eastAsia="仿宋_GB2312" w:cs="仿宋_GB2312"/>
          <w:color w:val="auto"/>
          <w:sz w:val="32"/>
          <w:szCs w:val="32"/>
          <w:lang w:eastAsia="zh-CN"/>
        </w:rPr>
        <w:t>自有产权住房</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且申购前5年内在佛山市没有住房</w:t>
      </w:r>
      <w:r>
        <w:rPr>
          <w:rFonts w:hint="eastAsia" w:ascii="仿宋_GB2312" w:hAnsi="仿宋_GB2312" w:eastAsia="仿宋_GB2312" w:cs="仿宋_GB2312"/>
          <w:color w:val="auto"/>
          <w:sz w:val="32"/>
          <w:szCs w:val="32"/>
          <w:lang w:val="en-US" w:eastAsia="zh-CN"/>
        </w:rPr>
        <w:t>转让</w:t>
      </w:r>
      <w:r>
        <w:rPr>
          <w:rFonts w:hint="eastAsia" w:ascii="仿宋_GB2312" w:hAnsi="仿宋_GB2312" w:eastAsia="仿宋_GB2312" w:cs="仿宋_GB2312"/>
          <w:color w:val="auto"/>
          <w:sz w:val="32"/>
          <w:szCs w:val="32"/>
          <w:lang w:eastAsia="zh-CN"/>
        </w:rPr>
        <w:t>记录；</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44"/>
          <w:lang w:val="en-US" w:eastAsia="zh-CN"/>
        </w:rPr>
        <w:t>（三）非南海区户籍申购人申购前在本区连续购买社保5年及以上，且申购时前一个月保持参保状态；</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lang w:eastAsia="zh-CN"/>
        </w:rPr>
        <w:t>（四）</w:t>
      </w:r>
      <w:r>
        <w:rPr>
          <w:rFonts w:hint="eastAsia" w:ascii="仿宋_GB2312" w:eastAsia="仿宋_GB2312"/>
          <w:color w:val="auto"/>
          <w:sz w:val="32"/>
          <w:szCs w:val="32"/>
        </w:rPr>
        <w:t>户籍在村委会的</w:t>
      </w:r>
      <w:r>
        <w:rPr>
          <w:rFonts w:hint="eastAsia" w:ascii="仿宋_GB2312" w:hAnsi="仿宋_GB2312" w:eastAsia="仿宋_GB2312" w:cs="仿宋_GB2312"/>
          <w:color w:val="auto"/>
          <w:sz w:val="32"/>
          <w:szCs w:val="44"/>
        </w:rPr>
        <w:t>申购人</w:t>
      </w:r>
      <w:r>
        <w:rPr>
          <w:rFonts w:hint="eastAsia" w:ascii="仿宋_GB2312" w:hAnsi="仿宋_GB2312" w:eastAsia="仿宋_GB2312" w:cs="仿宋_GB2312"/>
          <w:color w:val="auto"/>
          <w:sz w:val="32"/>
          <w:szCs w:val="44"/>
          <w:lang w:eastAsia="zh-CN"/>
        </w:rPr>
        <w:t>和共同申购人除符合上述三项条件外，还需</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佛山市</w:t>
      </w:r>
      <w:r>
        <w:rPr>
          <w:rFonts w:hint="eastAsia" w:ascii="仿宋_GB2312" w:hAnsi="仿宋_GB2312" w:eastAsia="仿宋_GB2312" w:cs="仿宋_GB2312"/>
          <w:color w:val="auto"/>
          <w:sz w:val="32"/>
          <w:szCs w:val="32"/>
        </w:rPr>
        <w:t>未享受过农村宅基地政策</w:t>
      </w:r>
      <w:r>
        <w:rPr>
          <w:rFonts w:hint="eastAsia" w:ascii="仿宋_GB2312" w:hAnsi="仿宋_GB2312" w:eastAsia="仿宋_GB2312" w:cs="仿宋_GB2312"/>
          <w:color w:val="auto"/>
          <w:sz w:val="32"/>
          <w:szCs w:val="32"/>
          <w:lang w:eastAsia="zh-CN"/>
        </w:rPr>
        <w:t>和没有自建房。</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
        </w:rPr>
        <w:t xml:space="preserve">第二十一条  </w:t>
      </w:r>
      <w:r>
        <w:rPr>
          <w:rFonts w:hint="eastAsia" w:ascii="仿宋_GB2312" w:hAnsi="仿宋_GB2312" w:eastAsia="仿宋_GB2312" w:cs="仿宋_GB2312"/>
          <w:color w:val="auto"/>
          <w:kern w:val="2"/>
          <w:sz w:val="32"/>
          <w:szCs w:val="32"/>
          <w:lang w:val="en-US" w:eastAsia="zh-CN" w:bidi="ar-SA"/>
        </w:rPr>
        <w:t>新市民，</w:t>
      </w:r>
      <w:r>
        <w:rPr>
          <w:rFonts w:hint="eastAsia" w:ascii="仿宋_GB2312" w:hAnsi="仿宋_GB2312" w:eastAsia="仿宋_GB2312" w:cs="仿宋_GB2312"/>
          <w:color w:val="auto"/>
          <w:sz w:val="32"/>
          <w:szCs w:val="32"/>
          <w:lang w:val="en-US" w:eastAsia="zh-CN"/>
        </w:rPr>
        <w:t>同时符合下列条件，可以以家庭或个人为单位申购共有产权保障性住房：</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32"/>
          <w:lang w:val="en-US" w:eastAsia="zh-CN"/>
        </w:rPr>
        <w:t>（一）申购人在本区</w:t>
      </w:r>
      <w:r>
        <w:rPr>
          <w:rFonts w:hint="eastAsia" w:ascii="仿宋_GB2312" w:eastAsia="仿宋_GB2312"/>
          <w:color w:val="auto"/>
          <w:sz w:val="32"/>
          <w:szCs w:val="32"/>
        </w:rPr>
        <w:t>常年生活或工作，</w:t>
      </w:r>
      <w:r>
        <w:rPr>
          <w:rFonts w:hint="eastAsia" w:ascii="仿宋_GB2312" w:eastAsia="仿宋_GB2312"/>
          <w:color w:val="auto"/>
          <w:sz w:val="32"/>
          <w:szCs w:val="32"/>
          <w:u w:val="single"/>
        </w:rPr>
        <w:t>持有本</w:t>
      </w:r>
      <w:r>
        <w:rPr>
          <w:rFonts w:hint="eastAsia" w:ascii="仿宋_GB2312" w:eastAsia="仿宋_GB2312"/>
          <w:color w:val="auto"/>
          <w:sz w:val="32"/>
          <w:szCs w:val="32"/>
          <w:u w:val="single"/>
          <w:lang w:eastAsia="zh-CN"/>
        </w:rPr>
        <w:t>区</w:t>
      </w:r>
      <w:r>
        <w:rPr>
          <w:rFonts w:hint="eastAsia" w:ascii="仿宋_GB2312" w:eastAsia="仿宋_GB2312"/>
          <w:color w:val="auto"/>
          <w:sz w:val="32"/>
          <w:szCs w:val="32"/>
          <w:u w:val="single"/>
        </w:rPr>
        <w:t>居住证</w:t>
      </w:r>
      <w:r>
        <w:rPr>
          <w:rFonts w:hint="eastAsia" w:ascii="仿宋_GB2312" w:eastAsia="仿宋_GB2312"/>
          <w:color w:val="auto"/>
          <w:sz w:val="32"/>
          <w:szCs w:val="32"/>
          <w:u w:val="single"/>
          <w:lang w:eastAsia="zh-CN"/>
        </w:rPr>
        <w:t>，</w:t>
      </w:r>
      <w:r>
        <w:rPr>
          <w:rFonts w:hint="eastAsia" w:ascii="仿宋_GB2312" w:eastAsia="仿宋_GB2312"/>
          <w:color w:val="auto"/>
          <w:sz w:val="32"/>
          <w:szCs w:val="32"/>
          <w:lang w:eastAsia="zh-CN"/>
        </w:rPr>
        <w:t>且</w:t>
      </w:r>
      <w:r>
        <w:rPr>
          <w:rFonts w:hint="eastAsia" w:ascii="仿宋_GB2312" w:hAnsi="仿宋_GB2312" w:eastAsia="仿宋_GB2312" w:cs="仿宋_GB2312"/>
          <w:color w:val="auto"/>
          <w:sz w:val="32"/>
          <w:szCs w:val="32"/>
          <w:lang w:val="en-US" w:eastAsia="zh-CN"/>
        </w:rPr>
        <w:t>具有完全民事行为能力。申购人的配偶及其未成年子女必须作为家庭成员共同申购</w:t>
      </w:r>
      <w:r>
        <w:rPr>
          <w:rFonts w:hint="eastAsia" w:ascii="仿宋_GB2312" w:hAnsi="仿宋_GB2312" w:eastAsia="仿宋_GB2312" w:cs="仿宋_GB2312"/>
          <w:color w:val="auto"/>
          <w:sz w:val="32"/>
          <w:szCs w:val="44"/>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44"/>
          <w:lang w:val="en-US" w:eastAsia="zh-CN"/>
        </w:rPr>
        <w:t>（二）申购人申购前在本区连续购买社保5年及以上，且申购时前一个月保持参保状态；</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eastAsia="仿宋_GB2312"/>
          <w:color w:val="auto"/>
          <w:sz w:val="32"/>
          <w:szCs w:val="32"/>
          <w:lang w:eastAsia="zh-CN"/>
        </w:rPr>
        <w:t>（三）</w:t>
      </w:r>
      <w:r>
        <w:rPr>
          <w:rFonts w:hint="eastAsia" w:ascii="仿宋_GB2312" w:hAnsi="仿宋_GB2312" w:eastAsia="仿宋_GB2312" w:cs="仿宋_GB2312"/>
          <w:color w:val="auto"/>
          <w:sz w:val="32"/>
          <w:szCs w:val="32"/>
          <w:lang w:val="en-US" w:eastAsia="zh-CN"/>
        </w:rPr>
        <w:t>申购人及其家庭成员在佛山市无</w:t>
      </w:r>
      <w:r>
        <w:rPr>
          <w:rFonts w:hint="eastAsia" w:ascii="仿宋_GB2312" w:hAnsi="仿宋_GB2312" w:eastAsia="仿宋_GB2312" w:cs="仿宋_GB2312"/>
          <w:color w:val="auto"/>
          <w:sz w:val="32"/>
          <w:szCs w:val="32"/>
          <w:lang w:eastAsia="zh-CN"/>
        </w:rPr>
        <w:t>自有产权住房</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且申购前5年内在佛山市没有住房</w:t>
      </w:r>
      <w:r>
        <w:rPr>
          <w:rFonts w:hint="eastAsia" w:ascii="仿宋_GB2312" w:hAnsi="仿宋_GB2312" w:eastAsia="仿宋_GB2312" w:cs="仿宋_GB2312"/>
          <w:color w:val="auto"/>
          <w:sz w:val="32"/>
          <w:szCs w:val="32"/>
          <w:lang w:val="en-US" w:eastAsia="zh-CN"/>
        </w:rPr>
        <w:t>转让</w:t>
      </w:r>
      <w:r>
        <w:rPr>
          <w:rFonts w:hint="eastAsia" w:ascii="仿宋_GB2312" w:hAnsi="仿宋_GB2312" w:eastAsia="仿宋_GB2312" w:cs="仿宋_GB2312"/>
          <w:color w:val="auto"/>
          <w:sz w:val="32"/>
          <w:szCs w:val="32"/>
          <w:lang w:eastAsia="zh-CN"/>
        </w:rPr>
        <w:t>记录；</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eastAsia="仿宋_GB2312"/>
          <w:color w:val="auto"/>
          <w:sz w:val="32"/>
          <w:szCs w:val="32"/>
        </w:rPr>
        <w:t>户籍在村委会的</w:t>
      </w:r>
      <w:r>
        <w:rPr>
          <w:rFonts w:hint="eastAsia" w:ascii="仿宋_GB2312" w:hAnsi="仿宋_GB2312" w:eastAsia="仿宋_GB2312" w:cs="仿宋_GB2312"/>
          <w:color w:val="auto"/>
          <w:sz w:val="32"/>
          <w:szCs w:val="44"/>
          <w:lang w:eastAsia="zh-CN"/>
        </w:rPr>
        <w:t>共同申购人除符合上述三项条件外，还需</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佛山市</w:t>
      </w:r>
      <w:r>
        <w:rPr>
          <w:rFonts w:hint="eastAsia" w:ascii="仿宋_GB2312" w:hAnsi="仿宋_GB2312" w:eastAsia="仿宋_GB2312" w:cs="仿宋_GB2312"/>
          <w:color w:val="auto"/>
          <w:sz w:val="32"/>
          <w:szCs w:val="32"/>
        </w:rPr>
        <w:t>未享受过农村宅基地政策</w:t>
      </w:r>
      <w:r>
        <w:rPr>
          <w:rFonts w:hint="eastAsia" w:ascii="仿宋_GB2312" w:hAnsi="仿宋_GB2312" w:eastAsia="仿宋_GB2312" w:cs="仿宋_GB2312"/>
          <w:color w:val="auto"/>
          <w:sz w:val="32"/>
          <w:szCs w:val="32"/>
          <w:lang w:eastAsia="zh-CN"/>
        </w:rPr>
        <w:t>和没有自建房。</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第二十二条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以家庭为单位申购</w:t>
      </w:r>
      <w:r>
        <w:rPr>
          <w:rFonts w:hint="eastAsia" w:ascii="仿宋_GB2312" w:hAnsi="仿宋_GB2312" w:eastAsia="仿宋_GB2312" w:cs="仿宋_GB2312"/>
          <w:color w:val="auto"/>
          <w:sz w:val="32"/>
          <w:szCs w:val="32"/>
        </w:rPr>
        <w:t>共有产权</w:t>
      </w:r>
      <w:r>
        <w:rPr>
          <w:rFonts w:hint="eastAsia" w:ascii="仿宋_GB2312" w:hAnsi="仿宋_GB2312" w:eastAsia="仿宋_GB2312" w:cs="仿宋_GB2312"/>
          <w:color w:val="auto"/>
          <w:sz w:val="32"/>
          <w:szCs w:val="32"/>
          <w:lang w:eastAsia="zh-CN"/>
        </w:rPr>
        <w:t>保障性</w:t>
      </w:r>
      <w:r>
        <w:rPr>
          <w:rFonts w:hint="eastAsia" w:ascii="仿宋_GB2312" w:hAnsi="仿宋_GB2312" w:eastAsia="仿宋_GB2312" w:cs="仿宋_GB2312"/>
          <w:color w:val="auto"/>
          <w:sz w:val="32"/>
          <w:szCs w:val="32"/>
        </w:rPr>
        <w:t>住房的</w:t>
      </w:r>
      <w:r>
        <w:rPr>
          <w:rFonts w:hint="eastAsia" w:ascii="仿宋_GB2312" w:hAnsi="仿宋_GB2312" w:eastAsia="仿宋_GB2312" w:cs="仿宋_GB2312"/>
          <w:color w:val="auto"/>
          <w:sz w:val="32"/>
          <w:szCs w:val="32"/>
          <w:lang w:eastAsia="zh-CN"/>
        </w:rPr>
        <w:t>，家庭成员应为具有法定赡养、扶养或抚养关系并共同生活的人员</w:t>
      </w:r>
      <w:r>
        <w:rPr>
          <w:rFonts w:hint="eastAsia" w:ascii="仿宋_GB2312" w:hAnsi="仿宋_GB2312" w:eastAsia="仿宋_GB2312" w:cs="仿宋_GB2312"/>
          <w:color w:val="auto"/>
          <w:sz w:val="32"/>
          <w:szCs w:val="32"/>
        </w:rPr>
        <w:t>。申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家庭应推举1名符合条件的家庭成员作为</w:t>
      </w:r>
      <w:r>
        <w:rPr>
          <w:rFonts w:hint="eastAsia" w:ascii="仿宋_GB2312" w:hAnsi="仿宋_GB2312" w:eastAsia="仿宋_GB2312" w:cs="仿宋_GB2312"/>
          <w:color w:val="auto"/>
          <w:sz w:val="32"/>
          <w:szCs w:val="32"/>
          <w:lang w:eastAsia="zh-CN"/>
        </w:rPr>
        <w:t>主</w:t>
      </w:r>
      <w:r>
        <w:rPr>
          <w:rFonts w:hint="eastAsia" w:ascii="仿宋_GB2312" w:hAnsi="仿宋_GB2312" w:eastAsia="仿宋_GB2312" w:cs="仿宋_GB2312"/>
          <w:color w:val="auto"/>
          <w:sz w:val="32"/>
          <w:szCs w:val="32"/>
        </w:rPr>
        <w:t>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其余家庭成员作为</w:t>
      </w:r>
      <w:r>
        <w:rPr>
          <w:rFonts w:hint="eastAsia" w:ascii="仿宋_GB2312" w:hAnsi="仿宋_GB2312" w:eastAsia="仿宋_GB2312" w:cs="仿宋_GB2312"/>
          <w:color w:val="auto"/>
          <w:sz w:val="32"/>
          <w:szCs w:val="32"/>
        </w:rPr>
        <w:t>共同申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主</w:t>
      </w:r>
      <w:r>
        <w:rPr>
          <w:rFonts w:hint="eastAsia" w:ascii="仿宋_GB2312" w:hAnsi="仿宋_GB2312" w:eastAsia="仿宋_GB2312" w:cs="仿宋_GB2312"/>
          <w:color w:val="auto"/>
          <w:sz w:val="32"/>
          <w:szCs w:val="32"/>
        </w:rPr>
        <w:t>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人办理相关共有产权</w:t>
      </w:r>
      <w:r>
        <w:rPr>
          <w:rFonts w:hint="eastAsia" w:ascii="仿宋_GB2312" w:hAnsi="仿宋_GB2312" w:eastAsia="仿宋_GB2312" w:cs="仿宋_GB2312"/>
          <w:color w:val="auto"/>
          <w:sz w:val="32"/>
          <w:szCs w:val="32"/>
          <w:lang w:eastAsia="zh-CN"/>
        </w:rPr>
        <w:t>保障性</w:t>
      </w:r>
      <w:r>
        <w:rPr>
          <w:rFonts w:hint="eastAsia" w:ascii="仿宋_GB2312" w:hAnsi="仿宋_GB2312" w:eastAsia="仿宋_GB2312" w:cs="仿宋_GB2312"/>
          <w:color w:val="auto"/>
          <w:sz w:val="32"/>
          <w:szCs w:val="32"/>
        </w:rPr>
        <w:t>住房的申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、确权手续</w:t>
      </w:r>
      <w:r>
        <w:rPr>
          <w:rFonts w:hint="eastAsia" w:ascii="仿宋_GB2312" w:hAnsi="仿宋_GB2312" w:eastAsia="仿宋_GB2312" w:cs="仿宋_GB2312"/>
          <w:color w:val="auto"/>
          <w:sz w:val="32"/>
          <w:szCs w:val="32"/>
          <w:lang w:eastAsia="zh-CN"/>
        </w:rPr>
        <w:t>。</w:t>
      </w:r>
      <w:r>
        <w:rPr>
          <w:rFonts w:hint="eastAsia" w:ascii="宋体" w:hAnsi="宋体" w:eastAsia="黑体" w:cs="黑体"/>
          <w:color w:val="auto"/>
          <w:sz w:val="32"/>
          <w:szCs w:val="32"/>
          <w:lang w:val="en-US" w:eastAsia="zh-CN"/>
        </w:rPr>
        <w:t xml:space="preserve"> </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第二十三条 </w:t>
      </w:r>
      <w:r>
        <w:rPr>
          <w:rFonts w:hint="eastAsia" w:ascii="仿宋_GB2312" w:hAnsi="仿宋_GB2312" w:eastAsia="仿宋_GB2312" w:cs="仿宋_GB2312"/>
          <w:strike w:val="0"/>
          <w:dstrike w:val="0"/>
          <w:color w:val="auto"/>
          <w:sz w:val="32"/>
          <w:szCs w:val="32"/>
          <w:lang w:val="en-US" w:eastAsia="zh-CN"/>
        </w:rPr>
        <w:t xml:space="preserve"> </w:t>
      </w:r>
      <w:r>
        <w:rPr>
          <w:rFonts w:hint="eastAsia" w:ascii="仿宋_GB2312" w:hAnsi="仿宋_GB2312" w:eastAsia="仿宋_GB2312" w:cs="仿宋_GB2312"/>
          <w:strike w:val="0"/>
          <w:dstrike w:val="0"/>
          <w:color w:val="auto"/>
          <w:sz w:val="32"/>
          <w:szCs w:val="32"/>
        </w:rPr>
        <w:t>一个家庭</w:t>
      </w:r>
      <w:r>
        <w:rPr>
          <w:rFonts w:hint="eastAsia" w:ascii="仿宋_GB2312" w:hAnsi="仿宋_GB2312" w:eastAsia="仿宋_GB2312" w:cs="仿宋_GB2312"/>
          <w:strike w:val="0"/>
          <w:dstrike w:val="0"/>
          <w:color w:val="auto"/>
          <w:sz w:val="32"/>
          <w:szCs w:val="32"/>
          <w:lang w:eastAsia="zh-CN"/>
        </w:rPr>
        <w:t>或个人</w:t>
      </w:r>
      <w:r>
        <w:rPr>
          <w:rFonts w:hint="eastAsia" w:ascii="仿宋_GB2312" w:hAnsi="仿宋_GB2312" w:eastAsia="仿宋_GB2312" w:cs="仿宋_GB2312"/>
          <w:strike w:val="0"/>
          <w:dstrike w:val="0"/>
          <w:color w:val="auto"/>
          <w:sz w:val="32"/>
          <w:szCs w:val="32"/>
        </w:rPr>
        <w:t>只能</w:t>
      </w:r>
      <w:r>
        <w:rPr>
          <w:rFonts w:hint="eastAsia" w:ascii="仿宋_GB2312" w:hAnsi="仿宋_GB2312" w:eastAsia="仿宋_GB2312" w:cs="仿宋_GB2312"/>
          <w:strike w:val="0"/>
          <w:dstrike w:val="0"/>
          <w:color w:val="auto"/>
          <w:sz w:val="32"/>
          <w:szCs w:val="32"/>
          <w:lang w:eastAsia="zh-CN"/>
        </w:rPr>
        <w:t>申购</w:t>
      </w:r>
      <w:r>
        <w:rPr>
          <w:rFonts w:hint="eastAsia" w:ascii="仿宋_GB2312" w:hAnsi="仿宋_GB2312" w:eastAsia="仿宋_GB2312" w:cs="仿宋_GB2312"/>
          <w:strike w:val="0"/>
          <w:dstrike w:val="0"/>
          <w:color w:val="auto"/>
          <w:sz w:val="32"/>
          <w:szCs w:val="32"/>
        </w:rPr>
        <w:t>一套共有产权住房，并享受与购买商品住房同等的落户、入学等公共服务。</w:t>
      </w:r>
      <w:r>
        <w:rPr>
          <w:rFonts w:hint="eastAsia" w:ascii="仿宋_GB2312" w:eastAsia="仿宋_GB2312"/>
          <w:color w:val="auto"/>
          <w:sz w:val="32"/>
          <w:szCs w:val="32"/>
        </w:rPr>
        <w:t>已承购共有产权住房的家庭</w:t>
      </w:r>
      <w:r>
        <w:rPr>
          <w:rFonts w:hint="eastAsia" w:ascii="仿宋_GB2312" w:eastAsia="仿宋_GB2312"/>
          <w:color w:val="auto"/>
          <w:sz w:val="32"/>
          <w:szCs w:val="32"/>
          <w:lang w:eastAsia="zh-CN"/>
        </w:rPr>
        <w:t>或</w:t>
      </w:r>
      <w:r>
        <w:rPr>
          <w:rFonts w:hint="eastAsia" w:ascii="仿宋_GB2312" w:eastAsia="仿宋_GB2312"/>
          <w:color w:val="auto"/>
          <w:sz w:val="32"/>
          <w:szCs w:val="32"/>
        </w:rPr>
        <w:t>个人，不再另外享受</w:t>
      </w:r>
      <w:r>
        <w:rPr>
          <w:rFonts w:hint="eastAsia" w:ascii="仿宋_GB2312" w:eastAsia="仿宋_GB2312"/>
          <w:color w:val="auto"/>
          <w:sz w:val="32"/>
          <w:szCs w:val="32"/>
          <w:lang w:eastAsia="zh-CN"/>
        </w:rPr>
        <w:t>佛山市</w:t>
      </w:r>
      <w:r>
        <w:rPr>
          <w:rFonts w:hint="eastAsia" w:ascii="仿宋_GB2312" w:eastAsia="仿宋_GB2312"/>
          <w:color w:val="auto"/>
          <w:sz w:val="32"/>
          <w:szCs w:val="32"/>
        </w:rPr>
        <w:t>住房保障政策，包括申请租住公共租赁住房</w:t>
      </w:r>
      <w:r>
        <w:rPr>
          <w:rFonts w:hint="eastAsia" w:ascii="仿宋_GB2312" w:eastAsia="仿宋_GB2312"/>
          <w:color w:val="auto"/>
          <w:sz w:val="32"/>
          <w:szCs w:val="32"/>
          <w:lang w:eastAsia="zh-CN"/>
        </w:rPr>
        <w:t>、领取住房租赁补贴</w:t>
      </w:r>
      <w:r>
        <w:rPr>
          <w:rFonts w:hint="eastAsia" w:ascii="仿宋_GB2312" w:eastAsia="仿宋_GB2312"/>
          <w:color w:val="auto"/>
          <w:sz w:val="32"/>
          <w:szCs w:val="32"/>
        </w:rPr>
        <w:t>等</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第二十四条  </w:t>
      </w:r>
      <w:r>
        <w:rPr>
          <w:rFonts w:hint="eastAsia" w:ascii="仿宋_GB2312" w:hAnsi="仿宋_GB2312" w:eastAsia="仿宋_GB2312" w:cs="仿宋_GB2312"/>
          <w:color w:val="auto"/>
          <w:sz w:val="32"/>
          <w:szCs w:val="44"/>
        </w:rPr>
        <w:t>具有下列情形之一的，不得申购本区共有产权</w:t>
      </w:r>
      <w:r>
        <w:rPr>
          <w:rFonts w:hint="eastAsia" w:ascii="仿宋_GB2312" w:hAnsi="仿宋_GB2312" w:eastAsia="仿宋_GB2312" w:cs="仿宋_GB2312"/>
          <w:color w:val="auto"/>
          <w:sz w:val="32"/>
          <w:szCs w:val="44"/>
          <w:lang w:eastAsia="zh-CN"/>
        </w:rPr>
        <w:t>保障性</w:t>
      </w:r>
      <w:r>
        <w:rPr>
          <w:rFonts w:hint="eastAsia" w:ascii="仿宋_GB2312" w:hAnsi="仿宋_GB2312" w:eastAsia="仿宋_GB2312" w:cs="仿宋_GB2312"/>
          <w:color w:val="auto"/>
          <w:sz w:val="32"/>
          <w:szCs w:val="44"/>
        </w:rPr>
        <w:t>住房：</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44"/>
          <w:lang w:eastAsia="zh-CN"/>
        </w:rPr>
        <w:t>（一）</w:t>
      </w:r>
      <w:r>
        <w:rPr>
          <w:rFonts w:hint="eastAsia" w:ascii="仿宋_GB2312" w:hAnsi="仿宋_GB2312" w:eastAsia="仿宋_GB2312" w:cs="仿宋_GB2312"/>
          <w:color w:val="auto"/>
          <w:sz w:val="32"/>
          <w:szCs w:val="44"/>
        </w:rPr>
        <w:t>申购人</w:t>
      </w:r>
      <w:r>
        <w:rPr>
          <w:rFonts w:hint="eastAsia" w:ascii="仿宋_GB2312" w:hAnsi="仿宋_GB2312" w:eastAsia="仿宋_GB2312" w:cs="仿宋_GB2312"/>
          <w:color w:val="auto"/>
          <w:sz w:val="32"/>
          <w:szCs w:val="44"/>
          <w:lang w:eastAsia="zh-CN"/>
        </w:rPr>
        <w:t>或</w:t>
      </w:r>
      <w:r>
        <w:rPr>
          <w:rFonts w:hint="eastAsia" w:ascii="仿宋_GB2312" w:hAnsi="仿宋_GB2312" w:eastAsia="仿宋_GB2312" w:cs="仿宋_GB2312"/>
          <w:color w:val="auto"/>
          <w:sz w:val="32"/>
          <w:szCs w:val="44"/>
        </w:rPr>
        <w:t>其家庭成员已签订</w:t>
      </w:r>
      <w:r>
        <w:rPr>
          <w:rFonts w:hint="eastAsia" w:ascii="仿宋_GB2312" w:hAnsi="仿宋_GB2312" w:eastAsia="仿宋_GB2312" w:cs="仿宋_GB2312"/>
          <w:color w:val="auto"/>
          <w:sz w:val="32"/>
          <w:szCs w:val="44"/>
          <w:lang w:eastAsia="zh-CN"/>
        </w:rPr>
        <w:t>佛山市</w:t>
      </w:r>
      <w:r>
        <w:rPr>
          <w:rFonts w:hint="eastAsia" w:ascii="仿宋_GB2312" w:hAnsi="仿宋_GB2312" w:eastAsia="仿宋_GB2312" w:cs="仿宋_GB2312"/>
          <w:color w:val="auto"/>
          <w:sz w:val="32"/>
          <w:szCs w:val="44"/>
        </w:rPr>
        <w:t>住房购买合同或产权调换形式的征收（拆迁）补偿协议，或持有未办理受赠、继承手续或其他未办理不动产登记的</w:t>
      </w:r>
      <w:r>
        <w:rPr>
          <w:rFonts w:hint="eastAsia" w:ascii="仿宋_GB2312" w:hAnsi="仿宋_GB2312" w:eastAsia="仿宋_GB2312" w:cs="仿宋_GB2312"/>
          <w:color w:val="auto"/>
          <w:sz w:val="32"/>
          <w:szCs w:val="44"/>
          <w:lang w:eastAsia="zh-CN"/>
        </w:rPr>
        <w:t>佛山市</w:t>
      </w:r>
      <w:r>
        <w:rPr>
          <w:rFonts w:hint="eastAsia" w:ascii="仿宋_GB2312" w:hAnsi="仿宋_GB2312" w:eastAsia="仿宋_GB2312" w:cs="仿宋_GB2312"/>
          <w:color w:val="auto"/>
          <w:sz w:val="32"/>
          <w:szCs w:val="44"/>
        </w:rPr>
        <w:t>住房</w:t>
      </w:r>
      <w:r>
        <w:rPr>
          <w:rFonts w:hint="eastAsia" w:ascii="仿宋_GB2312" w:hAnsi="仿宋_GB2312" w:eastAsia="仿宋_GB2312" w:cs="仿宋_GB2312"/>
          <w:color w:val="auto"/>
          <w:sz w:val="32"/>
          <w:szCs w:val="44"/>
          <w:lang w:val="en-US" w:eastAsia="zh-CN"/>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44"/>
          <w:lang w:eastAsia="zh-CN"/>
        </w:rPr>
        <w:t>（二）</w:t>
      </w:r>
      <w:r>
        <w:rPr>
          <w:rFonts w:hint="eastAsia" w:ascii="仿宋_GB2312" w:hAnsi="仿宋_GB2312" w:eastAsia="仿宋_GB2312" w:cs="仿宋_GB2312"/>
          <w:color w:val="auto"/>
          <w:sz w:val="32"/>
          <w:szCs w:val="44"/>
        </w:rPr>
        <w:t>申购人</w:t>
      </w:r>
      <w:r>
        <w:rPr>
          <w:rFonts w:hint="eastAsia" w:ascii="仿宋_GB2312" w:hAnsi="仿宋_GB2312" w:eastAsia="仿宋_GB2312" w:cs="仿宋_GB2312"/>
          <w:color w:val="auto"/>
          <w:sz w:val="32"/>
          <w:szCs w:val="44"/>
          <w:lang w:eastAsia="zh-CN"/>
        </w:rPr>
        <w:t>或</w:t>
      </w:r>
      <w:r>
        <w:rPr>
          <w:rFonts w:hint="eastAsia" w:ascii="仿宋_GB2312" w:hAnsi="仿宋_GB2312" w:eastAsia="仿宋_GB2312" w:cs="仿宋_GB2312"/>
          <w:color w:val="auto"/>
          <w:sz w:val="32"/>
          <w:szCs w:val="44"/>
        </w:rPr>
        <w:t>其家庭成员被列入失信惩戒名单。</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44"/>
        </w:rPr>
        <w:t>申购人</w:t>
      </w:r>
      <w:r>
        <w:rPr>
          <w:rFonts w:hint="eastAsia" w:ascii="仿宋_GB2312" w:hAnsi="仿宋_GB2312" w:eastAsia="仿宋_GB2312" w:cs="仿宋_GB2312"/>
          <w:color w:val="auto"/>
          <w:sz w:val="32"/>
          <w:szCs w:val="44"/>
          <w:lang w:eastAsia="zh-CN"/>
        </w:rPr>
        <w:t>及</w:t>
      </w:r>
      <w:r>
        <w:rPr>
          <w:rFonts w:hint="eastAsia" w:ascii="仿宋_GB2312" w:hAnsi="仿宋_GB2312" w:eastAsia="仿宋_GB2312" w:cs="仿宋_GB2312"/>
          <w:color w:val="auto"/>
          <w:sz w:val="32"/>
          <w:szCs w:val="44"/>
        </w:rPr>
        <w:t>其家庭成员应对不存在以上情形作出承诺。</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第二十五条  </w:t>
      </w:r>
      <w:r>
        <w:rPr>
          <w:rFonts w:hint="eastAsia" w:ascii="仿宋_GB2312" w:hAnsi="仿宋_GB2312" w:eastAsia="仿宋_GB2312" w:cs="仿宋_GB2312"/>
          <w:color w:val="auto"/>
          <w:sz w:val="32"/>
          <w:szCs w:val="44"/>
        </w:rPr>
        <w:t>申购人符合法律法规或者国务院</w:t>
      </w:r>
      <w:r>
        <w:rPr>
          <w:rFonts w:hint="eastAsia" w:ascii="仿宋_GB2312" w:hAnsi="仿宋_GB2312" w:eastAsia="仿宋_GB2312" w:cs="仿宋_GB2312"/>
          <w:color w:val="auto"/>
          <w:sz w:val="32"/>
          <w:szCs w:val="44"/>
          <w:lang w:eastAsia="zh-CN"/>
        </w:rPr>
        <w:t>及其下属部门</w:t>
      </w:r>
      <w:r>
        <w:rPr>
          <w:rFonts w:hint="eastAsia" w:ascii="仿宋_GB2312" w:hAnsi="仿宋_GB2312" w:eastAsia="仿宋_GB2312" w:cs="仿宋_GB2312"/>
          <w:color w:val="auto"/>
          <w:sz w:val="32"/>
          <w:szCs w:val="44"/>
        </w:rPr>
        <w:t>规范性文件规定的共有产权住房优先供应对象</w:t>
      </w:r>
      <w:r>
        <w:rPr>
          <w:rFonts w:hint="eastAsia" w:ascii="仿宋_GB2312" w:hAnsi="仿宋_GB2312" w:eastAsia="仿宋_GB2312" w:cs="仿宋_GB2312"/>
          <w:color w:val="auto"/>
          <w:sz w:val="32"/>
          <w:szCs w:val="44"/>
          <w:lang w:eastAsia="zh-CN"/>
        </w:rPr>
        <w:t>，</w:t>
      </w:r>
      <w:r>
        <w:rPr>
          <w:rFonts w:hint="eastAsia" w:ascii="仿宋_GB2312" w:hAnsi="仿宋_GB2312" w:eastAsia="仿宋_GB2312" w:cs="仿宋_GB2312"/>
          <w:color w:val="auto"/>
          <w:sz w:val="32"/>
          <w:szCs w:val="44"/>
        </w:rPr>
        <w:t>优先配售共有产权</w:t>
      </w:r>
      <w:r>
        <w:rPr>
          <w:rFonts w:hint="eastAsia" w:ascii="仿宋_GB2312" w:hAnsi="仿宋_GB2312" w:eastAsia="仿宋_GB2312" w:cs="仿宋_GB2312"/>
          <w:color w:val="auto"/>
          <w:sz w:val="32"/>
          <w:szCs w:val="44"/>
          <w:lang w:eastAsia="zh-CN"/>
        </w:rPr>
        <w:t>保障性住房。</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第二十六条  </w:t>
      </w:r>
      <w:r>
        <w:rPr>
          <w:rFonts w:hint="eastAsia" w:ascii="仿宋_GB2312" w:hAnsi="仿宋_GB2312" w:eastAsia="仿宋_GB2312" w:cs="仿宋_GB2312"/>
          <w:color w:val="auto"/>
          <w:sz w:val="32"/>
          <w:szCs w:val="44"/>
          <w:lang w:val="en-US" w:eastAsia="zh-CN"/>
        </w:rPr>
        <w:t>佛山市户籍居民</w:t>
      </w:r>
      <w:r>
        <w:rPr>
          <w:rFonts w:hint="eastAsia" w:ascii="仿宋_GB2312" w:hAnsi="仿宋_GB2312" w:eastAsia="仿宋_GB2312" w:cs="仿宋_GB2312"/>
          <w:color w:val="auto"/>
          <w:sz w:val="32"/>
          <w:szCs w:val="44"/>
        </w:rPr>
        <w:t>申购本区共有产权</w:t>
      </w:r>
      <w:r>
        <w:rPr>
          <w:rFonts w:hint="eastAsia" w:ascii="仿宋_GB2312" w:hAnsi="仿宋_GB2312" w:eastAsia="仿宋_GB2312" w:cs="仿宋_GB2312"/>
          <w:color w:val="auto"/>
          <w:sz w:val="32"/>
          <w:szCs w:val="44"/>
          <w:lang w:eastAsia="zh-CN"/>
        </w:rPr>
        <w:t>保障性</w:t>
      </w:r>
      <w:r>
        <w:rPr>
          <w:rFonts w:hint="eastAsia" w:ascii="仿宋_GB2312" w:hAnsi="仿宋_GB2312" w:eastAsia="仿宋_GB2312" w:cs="仿宋_GB2312"/>
          <w:color w:val="auto"/>
          <w:sz w:val="32"/>
          <w:szCs w:val="44"/>
        </w:rPr>
        <w:t>住房应</w:t>
      </w:r>
      <w:r>
        <w:rPr>
          <w:rFonts w:hint="eastAsia" w:ascii="仿宋_GB2312" w:hAnsi="仿宋_GB2312" w:eastAsia="仿宋_GB2312" w:cs="仿宋_GB2312"/>
          <w:color w:val="auto"/>
          <w:sz w:val="32"/>
          <w:szCs w:val="44"/>
          <w:lang w:eastAsia="zh-CN"/>
        </w:rPr>
        <w:t>提交以下材料：</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lang w:eastAsia="zh-CN"/>
        </w:rPr>
        <w:t>（一）</w:t>
      </w:r>
      <w:r>
        <w:rPr>
          <w:rFonts w:hint="eastAsia" w:ascii="仿宋_GB2312" w:hAnsi="仿宋_GB2312" w:eastAsia="仿宋_GB2312" w:cs="仿宋_GB2312"/>
          <w:color w:val="auto"/>
          <w:sz w:val="32"/>
          <w:szCs w:val="44"/>
        </w:rPr>
        <w:t>佛山市</w:t>
      </w:r>
      <w:r>
        <w:rPr>
          <w:rFonts w:hint="eastAsia" w:ascii="仿宋_GB2312" w:hAnsi="仿宋_GB2312" w:eastAsia="仿宋_GB2312" w:cs="仿宋_GB2312"/>
          <w:color w:val="auto"/>
          <w:sz w:val="32"/>
          <w:szCs w:val="44"/>
          <w:lang w:eastAsia="zh-CN"/>
        </w:rPr>
        <w:t>南海</w:t>
      </w:r>
      <w:r>
        <w:rPr>
          <w:rFonts w:hint="eastAsia" w:ascii="仿宋_GB2312" w:hAnsi="仿宋_GB2312" w:eastAsia="仿宋_GB2312" w:cs="仿宋_GB2312"/>
          <w:color w:val="auto"/>
          <w:sz w:val="32"/>
          <w:szCs w:val="44"/>
        </w:rPr>
        <w:t>区共有产权住房申购表(原件);</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lang w:eastAsia="zh-CN"/>
        </w:rPr>
        <w:t>（二）诚信承诺书；</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lang w:eastAsia="zh-CN"/>
        </w:rPr>
        <w:t>（三）</w:t>
      </w:r>
      <w:r>
        <w:rPr>
          <w:rFonts w:hint="eastAsia" w:ascii="仿宋_GB2312" w:hAnsi="仿宋_GB2312" w:eastAsia="仿宋_GB2312" w:cs="仿宋_GB2312"/>
          <w:color w:val="auto"/>
          <w:sz w:val="32"/>
          <w:szCs w:val="44"/>
        </w:rPr>
        <w:t>申</w:t>
      </w:r>
      <w:r>
        <w:rPr>
          <w:rFonts w:hint="eastAsia" w:ascii="仿宋_GB2312" w:hAnsi="仿宋_GB2312" w:eastAsia="仿宋_GB2312" w:cs="仿宋_GB2312"/>
          <w:color w:val="auto"/>
          <w:sz w:val="32"/>
          <w:szCs w:val="44"/>
          <w:lang w:eastAsia="zh-CN"/>
        </w:rPr>
        <w:t>购</w:t>
      </w:r>
      <w:r>
        <w:rPr>
          <w:rFonts w:hint="eastAsia" w:ascii="仿宋_GB2312" w:hAnsi="仿宋_GB2312" w:eastAsia="仿宋_GB2312" w:cs="仿宋_GB2312"/>
          <w:color w:val="auto"/>
          <w:sz w:val="32"/>
          <w:szCs w:val="44"/>
        </w:rPr>
        <w:t>人及</w:t>
      </w:r>
      <w:r>
        <w:rPr>
          <w:rFonts w:hint="eastAsia" w:ascii="仿宋_GB2312" w:hAnsi="仿宋_GB2312" w:eastAsia="仿宋_GB2312" w:cs="仿宋_GB2312"/>
          <w:color w:val="auto"/>
          <w:sz w:val="32"/>
          <w:szCs w:val="44"/>
          <w:lang w:eastAsia="zh-CN"/>
        </w:rPr>
        <w:t>其</w:t>
      </w:r>
      <w:r>
        <w:rPr>
          <w:rFonts w:hint="eastAsia" w:ascii="仿宋_GB2312" w:hAnsi="仿宋_GB2312" w:eastAsia="仿宋_GB2312" w:cs="仿宋_GB2312"/>
          <w:color w:val="auto"/>
          <w:sz w:val="32"/>
          <w:szCs w:val="44"/>
        </w:rPr>
        <w:t>家庭成员的身份证及户口本(复印件，现场核验原件);</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lang w:eastAsia="zh-CN"/>
        </w:rPr>
        <w:t>（四）</w:t>
      </w:r>
      <w:r>
        <w:rPr>
          <w:rFonts w:hint="eastAsia" w:ascii="仿宋_GB2312" w:hAnsi="仿宋_GB2312" w:eastAsia="仿宋_GB2312" w:cs="仿宋_GB2312"/>
          <w:color w:val="auto"/>
          <w:sz w:val="32"/>
          <w:szCs w:val="44"/>
        </w:rPr>
        <w:t>申</w:t>
      </w:r>
      <w:r>
        <w:rPr>
          <w:rFonts w:hint="eastAsia" w:ascii="仿宋_GB2312" w:hAnsi="仿宋_GB2312" w:eastAsia="仿宋_GB2312" w:cs="仿宋_GB2312"/>
          <w:color w:val="auto"/>
          <w:sz w:val="32"/>
          <w:szCs w:val="44"/>
          <w:lang w:eastAsia="zh-CN"/>
        </w:rPr>
        <w:t>购</w:t>
      </w:r>
      <w:r>
        <w:rPr>
          <w:rFonts w:hint="eastAsia" w:ascii="仿宋_GB2312" w:hAnsi="仿宋_GB2312" w:eastAsia="仿宋_GB2312" w:cs="仿宋_GB2312"/>
          <w:color w:val="auto"/>
          <w:sz w:val="32"/>
          <w:szCs w:val="44"/>
        </w:rPr>
        <w:t>人的婚姻状况证明，离异的应当提交离婚协议书或者法院离婚判决书(复印件，现场核验原件)</w:t>
      </w:r>
      <w:r>
        <w:rPr>
          <w:rFonts w:hint="eastAsia" w:ascii="仿宋_GB2312" w:hAnsi="仿宋_GB2312" w:eastAsia="仿宋_GB2312" w:cs="仿宋_GB2312"/>
          <w:color w:val="auto"/>
          <w:sz w:val="32"/>
          <w:szCs w:val="44"/>
          <w:lang w:eastAsia="zh-CN"/>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lang w:eastAsia="zh-CN"/>
        </w:rPr>
        <w:t>（五）申购人的社保证明（原件，非南海区户籍居民提交，可到市民之窗或广东政务服务一体机自行打印）；</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32"/>
          <w:lang w:eastAsia="zh-CN"/>
        </w:rPr>
        <w:t>（六）佛山市户籍的申购人和共同申购人，应提交户籍所属</w:t>
      </w:r>
      <w:r>
        <w:rPr>
          <w:rFonts w:hint="eastAsia" w:ascii="仿宋_GB2312" w:hAnsi="仿宋_GB2312" w:eastAsia="仿宋_GB2312" w:cs="仿宋_GB2312"/>
          <w:color w:val="auto"/>
          <w:sz w:val="32"/>
          <w:szCs w:val="32"/>
          <w:lang w:val="en-US" w:eastAsia="zh-CN"/>
        </w:rPr>
        <w:t>村委会出具的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个人宅基地建房查询证明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（原件，格式详见附件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第二十七条  </w:t>
      </w:r>
      <w:r>
        <w:rPr>
          <w:rFonts w:hint="eastAsia" w:ascii="仿宋_GB2312" w:hAnsi="仿宋_GB2312" w:eastAsia="仿宋_GB2312" w:cs="仿宋_GB2312"/>
          <w:color w:val="auto"/>
          <w:kern w:val="2"/>
          <w:sz w:val="32"/>
          <w:szCs w:val="32"/>
          <w:lang w:val="en-US" w:eastAsia="zh-CN" w:bidi="ar-SA"/>
        </w:rPr>
        <w:t>新市民</w:t>
      </w:r>
      <w:r>
        <w:rPr>
          <w:rFonts w:hint="eastAsia" w:ascii="仿宋_GB2312" w:hAnsi="仿宋_GB2312" w:eastAsia="仿宋_GB2312" w:cs="仿宋_GB2312"/>
          <w:color w:val="auto"/>
          <w:sz w:val="32"/>
          <w:szCs w:val="44"/>
        </w:rPr>
        <w:t>申购本区共有产权</w:t>
      </w:r>
      <w:r>
        <w:rPr>
          <w:rFonts w:hint="eastAsia" w:ascii="仿宋_GB2312" w:hAnsi="仿宋_GB2312" w:eastAsia="仿宋_GB2312" w:cs="仿宋_GB2312"/>
          <w:color w:val="auto"/>
          <w:sz w:val="32"/>
          <w:szCs w:val="44"/>
          <w:lang w:eastAsia="zh-CN"/>
        </w:rPr>
        <w:t>保障性</w:t>
      </w:r>
      <w:r>
        <w:rPr>
          <w:rFonts w:hint="eastAsia" w:ascii="仿宋_GB2312" w:hAnsi="仿宋_GB2312" w:eastAsia="仿宋_GB2312" w:cs="仿宋_GB2312"/>
          <w:color w:val="auto"/>
          <w:sz w:val="32"/>
          <w:szCs w:val="44"/>
        </w:rPr>
        <w:t>住房应</w:t>
      </w:r>
      <w:r>
        <w:rPr>
          <w:rFonts w:hint="eastAsia" w:ascii="仿宋_GB2312" w:hAnsi="仿宋_GB2312" w:eastAsia="仿宋_GB2312" w:cs="仿宋_GB2312"/>
          <w:color w:val="auto"/>
          <w:sz w:val="32"/>
          <w:szCs w:val="44"/>
          <w:lang w:eastAsia="zh-CN"/>
        </w:rPr>
        <w:t>提交以下材料：</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lang w:eastAsia="zh-CN"/>
        </w:rPr>
        <w:t>（一）</w:t>
      </w:r>
      <w:r>
        <w:rPr>
          <w:rFonts w:hint="eastAsia" w:ascii="仿宋_GB2312" w:hAnsi="仿宋_GB2312" w:eastAsia="仿宋_GB2312" w:cs="仿宋_GB2312"/>
          <w:color w:val="auto"/>
          <w:sz w:val="32"/>
          <w:szCs w:val="44"/>
        </w:rPr>
        <w:t>佛山市</w:t>
      </w:r>
      <w:r>
        <w:rPr>
          <w:rFonts w:hint="eastAsia" w:ascii="仿宋_GB2312" w:hAnsi="仿宋_GB2312" w:eastAsia="仿宋_GB2312" w:cs="仿宋_GB2312"/>
          <w:color w:val="auto"/>
          <w:sz w:val="32"/>
          <w:szCs w:val="44"/>
          <w:lang w:eastAsia="zh-CN"/>
        </w:rPr>
        <w:t>南海</w:t>
      </w:r>
      <w:r>
        <w:rPr>
          <w:rFonts w:hint="eastAsia" w:ascii="仿宋_GB2312" w:hAnsi="仿宋_GB2312" w:eastAsia="仿宋_GB2312" w:cs="仿宋_GB2312"/>
          <w:color w:val="auto"/>
          <w:sz w:val="32"/>
          <w:szCs w:val="44"/>
        </w:rPr>
        <w:t>区共有产权住房申购表(原件);</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lang w:eastAsia="zh-CN"/>
        </w:rPr>
        <w:t>（二）诚信承诺书；</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lang w:eastAsia="zh-CN"/>
        </w:rPr>
        <w:t>（三）</w:t>
      </w:r>
      <w:r>
        <w:rPr>
          <w:rFonts w:hint="eastAsia" w:ascii="仿宋_GB2312" w:hAnsi="仿宋_GB2312" w:eastAsia="仿宋_GB2312" w:cs="仿宋_GB2312"/>
          <w:color w:val="auto"/>
          <w:sz w:val="32"/>
          <w:szCs w:val="44"/>
        </w:rPr>
        <w:t>申</w:t>
      </w:r>
      <w:r>
        <w:rPr>
          <w:rFonts w:hint="eastAsia" w:ascii="仿宋_GB2312" w:hAnsi="仿宋_GB2312" w:eastAsia="仿宋_GB2312" w:cs="仿宋_GB2312"/>
          <w:color w:val="auto"/>
          <w:sz w:val="32"/>
          <w:szCs w:val="44"/>
          <w:lang w:eastAsia="zh-CN"/>
        </w:rPr>
        <w:t>购</w:t>
      </w:r>
      <w:r>
        <w:rPr>
          <w:rFonts w:hint="eastAsia" w:ascii="仿宋_GB2312" w:hAnsi="仿宋_GB2312" w:eastAsia="仿宋_GB2312" w:cs="仿宋_GB2312"/>
          <w:color w:val="auto"/>
          <w:sz w:val="32"/>
          <w:szCs w:val="44"/>
        </w:rPr>
        <w:t>人及</w:t>
      </w:r>
      <w:r>
        <w:rPr>
          <w:rFonts w:hint="eastAsia" w:ascii="仿宋_GB2312" w:hAnsi="仿宋_GB2312" w:eastAsia="仿宋_GB2312" w:cs="仿宋_GB2312"/>
          <w:color w:val="auto"/>
          <w:sz w:val="32"/>
          <w:szCs w:val="44"/>
          <w:lang w:eastAsia="zh-CN"/>
        </w:rPr>
        <w:t>其</w:t>
      </w:r>
      <w:r>
        <w:rPr>
          <w:rFonts w:hint="eastAsia" w:ascii="仿宋_GB2312" w:hAnsi="仿宋_GB2312" w:eastAsia="仿宋_GB2312" w:cs="仿宋_GB2312"/>
          <w:color w:val="auto"/>
          <w:sz w:val="32"/>
          <w:szCs w:val="44"/>
        </w:rPr>
        <w:t>家庭成员的身份证及户口本(复印件，现场核验原件)</w:t>
      </w:r>
      <w:r>
        <w:rPr>
          <w:rFonts w:hint="eastAsia" w:ascii="仿宋_GB2312" w:hAnsi="仿宋_GB2312" w:eastAsia="仿宋_GB2312" w:cs="仿宋_GB2312"/>
          <w:color w:val="auto"/>
          <w:sz w:val="32"/>
          <w:szCs w:val="44"/>
          <w:lang w:eastAsia="zh-CN"/>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lang w:eastAsia="zh-CN"/>
        </w:rPr>
        <w:t>（四）</w:t>
      </w:r>
      <w:r>
        <w:rPr>
          <w:rFonts w:hint="eastAsia" w:ascii="仿宋_GB2312" w:hAnsi="仿宋_GB2312" w:eastAsia="仿宋_GB2312" w:cs="仿宋_GB2312"/>
          <w:color w:val="auto"/>
          <w:sz w:val="32"/>
          <w:szCs w:val="44"/>
        </w:rPr>
        <w:t>申</w:t>
      </w:r>
      <w:r>
        <w:rPr>
          <w:rFonts w:hint="eastAsia" w:ascii="仿宋_GB2312" w:hAnsi="仿宋_GB2312" w:eastAsia="仿宋_GB2312" w:cs="仿宋_GB2312"/>
          <w:color w:val="auto"/>
          <w:sz w:val="32"/>
          <w:szCs w:val="44"/>
          <w:lang w:eastAsia="zh-CN"/>
        </w:rPr>
        <w:t>购</w:t>
      </w:r>
      <w:r>
        <w:rPr>
          <w:rFonts w:hint="eastAsia" w:ascii="仿宋_GB2312" w:hAnsi="仿宋_GB2312" w:eastAsia="仿宋_GB2312" w:cs="仿宋_GB2312"/>
          <w:color w:val="auto"/>
          <w:sz w:val="32"/>
          <w:szCs w:val="44"/>
        </w:rPr>
        <w:t>人的婚姻状况证明，离异的应当提交离婚协议书或者法院离婚判决书(复印件，现场核验原件)</w:t>
      </w:r>
      <w:r>
        <w:rPr>
          <w:rFonts w:hint="eastAsia" w:ascii="仿宋_GB2312" w:hAnsi="仿宋_GB2312" w:eastAsia="仿宋_GB2312" w:cs="仿宋_GB2312"/>
          <w:color w:val="auto"/>
          <w:sz w:val="32"/>
          <w:szCs w:val="44"/>
          <w:lang w:eastAsia="zh-CN"/>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32"/>
          <w:lang w:val="en-US" w:eastAsia="zh-CN"/>
        </w:rPr>
        <w:t>（五）有效期内</w:t>
      </w:r>
      <w:r>
        <w:rPr>
          <w:rFonts w:hint="eastAsia" w:ascii="仿宋_GB2312" w:hAnsi="仿宋_GB2312" w:eastAsia="仿宋_GB2312" w:cs="仿宋_GB2312"/>
          <w:color w:val="auto"/>
          <w:sz w:val="32"/>
          <w:szCs w:val="32"/>
          <w:lang w:eastAsia="zh-CN"/>
        </w:rPr>
        <w:t>的南海区居住证</w:t>
      </w:r>
      <w:r>
        <w:rPr>
          <w:rFonts w:hint="eastAsia" w:ascii="仿宋_GB2312" w:hAnsi="仿宋_GB2312" w:eastAsia="仿宋_GB2312" w:cs="仿宋_GB2312"/>
          <w:color w:val="auto"/>
          <w:sz w:val="32"/>
          <w:szCs w:val="44"/>
        </w:rPr>
        <w:t>（复印件</w:t>
      </w:r>
      <w:r>
        <w:rPr>
          <w:rFonts w:hint="eastAsia" w:ascii="仿宋_GB2312" w:hAnsi="仿宋_GB2312" w:eastAsia="仿宋_GB2312" w:cs="仿宋_GB2312"/>
          <w:color w:val="auto"/>
          <w:sz w:val="32"/>
          <w:szCs w:val="44"/>
          <w:lang w:eastAsia="zh-CN"/>
        </w:rPr>
        <w:t>，</w:t>
      </w:r>
      <w:r>
        <w:rPr>
          <w:rFonts w:hint="eastAsia" w:ascii="仿宋_GB2312" w:hAnsi="仿宋_GB2312" w:eastAsia="仿宋_GB2312" w:cs="仿宋_GB2312"/>
          <w:color w:val="auto"/>
          <w:sz w:val="32"/>
          <w:szCs w:val="44"/>
        </w:rPr>
        <w:t>现场核验原件）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lang w:eastAsia="zh-CN"/>
        </w:rPr>
        <w:t>（六）申购人的社保证明（原件，可到市民之窗或广东政务服务一体机自行打印）；</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rPr>
      </w:pPr>
      <w:r>
        <w:rPr>
          <w:rFonts w:hint="eastAsia" w:ascii="仿宋_GB2312" w:hAnsi="仿宋_GB2312" w:eastAsia="仿宋_GB2312" w:cs="仿宋_GB2312"/>
          <w:color w:val="auto"/>
          <w:sz w:val="32"/>
          <w:szCs w:val="32"/>
          <w:lang w:eastAsia="zh-CN"/>
        </w:rPr>
        <w:t>（七）佛山市户籍的共同申购人，应提交户籍所属</w:t>
      </w:r>
      <w:r>
        <w:rPr>
          <w:rFonts w:hint="eastAsia" w:ascii="仿宋_GB2312" w:hAnsi="仿宋_GB2312" w:eastAsia="仿宋_GB2312" w:cs="仿宋_GB2312"/>
          <w:color w:val="auto"/>
          <w:sz w:val="32"/>
          <w:szCs w:val="32"/>
          <w:lang w:val="en-US" w:eastAsia="zh-CN"/>
        </w:rPr>
        <w:t>村委会出具的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个人宅基地建房查询证明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（原件，格式详见附件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44"/>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第二十八条 </w:t>
      </w:r>
      <w:r>
        <w:rPr>
          <w:rFonts w:hint="eastAsia" w:ascii="宋体" w:hAnsi="宋体" w:eastAsia="黑体" w:cs="黑体"/>
          <w:color w:val="auto"/>
          <w:sz w:val="32"/>
          <w:szCs w:val="32"/>
          <w:lang w:val="en-US" w:eastAsia="zh-CN"/>
        </w:rPr>
        <w:t xml:space="preserve"> </w:t>
      </w:r>
      <w:r>
        <w:rPr>
          <w:rFonts w:hint="eastAsia" w:ascii="仿宋_GB2312" w:hAnsi="仿宋_GB2312" w:eastAsia="仿宋_GB2312" w:cs="仿宋_GB2312"/>
          <w:color w:val="auto"/>
          <w:sz w:val="32"/>
          <w:szCs w:val="44"/>
          <w:lang w:val="en-US" w:eastAsia="zh-CN"/>
        </w:rPr>
        <w:t>共有产权保障性住房的申购审核按以下程序办理：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44"/>
          <w:lang w:val="en-US" w:eastAsia="zh-CN"/>
        </w:rPr>
        <w:t>（一）区住建水利部门根据共有产权保障性住房筹集和建设情况，发布共有产权保障性住房申购公告，包括项目推出时间、适用申购对象、建设规模、户型配比等信息。</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人将</w:t>
      </w:r>
      <w:r>
        <w:rPr>
          <w:rFonts w:hint="eastAsia" w:ascii="仿宋_GB2312" w:hAnsi="仿宋_GB2312" w:eastAsia="仿宋_GB2312" w:cs="仿宋_GB2312"/>
          <w:color w:val="auto"/>
          <w:sz w:val="32"/>
          <w:szCs w:val="32"/>
          <w:lang w:eastAsia="zh-CN"/>
        </w:rPr>
        <w:t>申购材料</w:t>
      </w:r>
      <w:r>
        <w:rPr>
          <w:rFonts w:hint="eastAsia" w:ascii="仿宋_GB2312" w:hAnsi="仿宋_GB2312" w:eastAsia="仿宋_GB2312" w:cs="仿宋_GB2312"/>
          <w:color w:val="auto"/>
          <w:sz w:val="32"/>
          <w:szCs w:val="32"/>
        </w:rPr>
        <w:t>送户籍或工作所在社区（村居）行政服务中心，各社区（村居）自收到完整的申</w:t>
      </w:r>
      <w:r>
        <w:rPr>
          <w:rFonts w:hint="eastAsia" w:ascii="仿宋_GB2312" w:hAnsi="仿宋_GB2312" w:eastAsia="仿宋_GB2312" w:cs="仿宋_GB2312"/>
          <w:color w:val="auto"/>
          <w:sz w:val="32"/>
          <w:szCs w:val="32"/>
          <w:lang w:eastAsia="zh-CN"/>
        </w:rPr>
        <w:t>购材料</w:t>
      </w:r>
      <w:r>
        <w:rPr>
          <w:rFonts w:hint="eastAsia" w:ascii="仿宋_GB2312" w:hAnsi="仿宋_GB2312" w:eastAsia="仿宋_GB2312" w:cs="仿宋_GB2312"/>
          <w:color w:val="auto"/>
          <w:sz w:val="32"/>
          <w:szCs w:val="32"/>
        </w:rPr>
        <w:t>之日起3个工作日内，核对材料信息、录入佛山市住房保障管理系统，并连同申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人的申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材料一并报送镇（街道）住房保障管理部门</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镇（街道）住房保障管理部门自收到申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材料之日起12个工作日内就申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材料的完整性、有效性、家庭住房状况等是否符合</w:t>
      </w:r>
      <w:r>
        <w:rPr>
          <w:rFonts w:hint="eastAsia" w:ascii="仿宋_GB2312" w:hAnsi="仿宋_GB2312" w:eastAsia="仿宋_GB2312" w:cs="仿宋_GB2312"/>
          <w:color w:val="auto"/>
          <w:sz w:val="32"/>
          <w:szCs w:val="32"/>
          <w:lang w:eastAsia="zh-CN"/>
        </w:rPr>
        <w:t>申购共有产权保障性住房</w:t>
      </w:r>
      <w:r>
        <w:rPr>
          <w:rFonts w:hint="eastAsia" w:ascii="仿宋_GB2312" w:hAnsi="仿宋_GB2312" w:eastAsia="仿宋_GB2312" w:cs="仿宋_GB2312"/>
          <w:color w:val="auto"/>
          <w:sz w:val="32"/>
          <w:szCs w:val="32"/>
        </w:rPr>
        <w:t>条件进行审查，提出初审意见，完成初审后将申</w:t>
      </w:r>
      <w:r>
        <w:rPr>
          <w:rFonts w:hint="eastAsia" w:ascii="仿宋_GB2312" w:hAnsi="仿宋_GB2312" w:eastAsia="仿宋_GB2312" w:cs="仿宋_GB2312"/>
          <w:color w:val="auto"/>
          <w:sz w:val="32"/>
          <w:szCs w:val="32"/>
          <w:lang w:eastAsia="zh-CN"/>
        </w:rPr>
        <w:t>购材料</w:t>
      </w:r>
      <w:r>
        <w:rPr>
          <w:rFonts w:hint="eastAsia" w:ascii="仿宋_GB2312" w:hAnsi="仿宋_GB2312" w:eastAsia="仿宋_GB2312" w:cs="仿宋_GB2312"/>
          <w:color w:val="auto"/>
          <w:sz w:val="32"/>
          <w:szCs w:val="32"/>
        </w:rPr>
        <w:t>和审核意见提交区住房保障部门</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44"/>
          <w:lang w:val="en-US" w:eastAsia="zh-CN"/>
        </w:rPr>
      </w:pPr>
      <w:r>
        <w:rPr>
          <w:rFonts w:hint="eastAsia" w:ascii="宋体" w:hAnsi="宋体" w:eastAsia="仿宋_GB2312" w:cs="仿宋_GB2312"/>
          <w:color w:val="auto"/>
          <w:sz w:val="32"/>
          <w:szCs w:val="32"/>
          <w:lang w:eastAsia="zh-CN"/>
        </w:rPr>
        <w:t>（四）</w:t>
      </w:r>
      <w:r>
        <w:rPr>
          <w:rFonts w:hint="eastAsia" w:ascii="宋体" w:hAnsi="宋体" w:eastAsia="仿宋_GB2312" w:cs="仿宋_GB2312"/>
          <w:color w:val="auto"/>
          <w:sz w:val="32"/>
          <w:szCs w:val="32"/>
        </w:rPr>
        <w:t>区住房保障部门自收到初审材料之日起</w:t>
      </w:r>
      <w:r>
        <w:rPr>
          <w:rFonts w:hint="eastAsia" w:ascii="宋体" w:hAnsi="宋体" w:eastAsia="仿宋_GB2312" w:cs="仿宋_GB2312"/>
          <w:color w:val="auto"/>
          <w:sz w:val="32"/>
          <w:szCs w:val="32"/>
          <w:lang w:val="en-US" w:eastAsia="zh-CN"/>
        </w:rPr>
        <w:t>20</w:t>
      </w:r>
      <w:r>
        <w:rPr>
          <w:rFonts w:hint="eastAsia" w:ascii="宋体" w:hAnsi="宋体" w:eastAsia="仿宋_GB2312" w:cs="仿宋_GB2312"/>
          <w:color w:val="auto"/>
          <w:sz w:val="32"/>
          <w:szCs w:val="32"/>
        </w:rPr>
        <w:t>个工作日内通过佛山市住房保障管理系统查询申请人及其共同申请人的家庭住房、社保</w:t>
      </w:r>
      <w:r>
        <w:rPr>
          <w:rFonts w:hint="eastAsia" w:ascii="宋体" w:hAnsi="宋体" w:eastAsia="仿宋_GB2312" w:cs="仿宋_GB2312"/>
          <w:color w:val="auto"/>
          <w:sz w:val="32"/>
          <w:szCs w:val="32"/>
          <w:lang w:eastAsia="zh-CN"/>
        </w:rPr>
        <w:t>、居住证</w:t>
      </w:r>
      <w:r>
        <w:rPr>
          <w:rFonts w:hint="eastAsia" w:ascii="宋体" w:hAnsi="宋体" w:eastAsia="仿宋_GB2312" w:cs="仿宋_GB2312"/>
          <w:color w:val="auto"/>
          <w:sz w:val="32"/>
          <w:szCs w:val="32"/>
        </w:rPr>
        <w:t>等有关情况</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提出复审意见。经审核不通过的，应书面告知并说明理由。</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44"/>
          <w:lang w:val="en-US" w:eastAsia="zh-CN"/>
        </w:rPr>
      </w:pPr>
      <w:r>
        <w:rPr>
          <w:rFonts w:hint="eastAsia" w:ascii="宋体" w:hAnsi="宋体" w:eastAsia="仿宋_GB2312" w:cs="仿宋_GB2312"/>
          <w:color w:val="auto"/>
          <w:sz w:val="32"/>
          <w:szCs w:val="32"/>
          <w:lang w:eastAsia="zh-CN"/>
        </w:rPr>
        <w:t>（五）审核过程中如出现申请人提交的证明材料与</w:t>
      </w:r>
      <w:r>
        <w:rPr>
          <w:rFonts w:hint="eastAsia" w:ascii="宋体" w:hAnsi="宋体" w:eastAsia="仿宋_GB2312" w:cs="仿宋_GB2312"/>
          <w:color w:val="auto"/>
          <w:sz w:val="32"/>
          <w:szCs w:val="32"/>
        </w:rPr>
        <w:t>佛山市住房保障管理系统</w:t>
      </w:r>
      <w:r>
        <w:rPr>
          <w:rFonts w:hint="eastAsia" w:ascii="宋体" w:hAnsi="宋体" w:eastAsia="仿宋_GB2312" w:cs="仿宋_GB2312"/>
          <w:color w:val="auto"/>
          <w:sz w:val="32"/>
          <w:szCs w:val="32"/>
          <w:lang w:eastAsia="zh-CN"/>
        </w:rPr>
        <w:t>查询结果不相符或</w:t>
      </w:r>
      <w:r>
        <w:rPr>
          <w:rFonts w:hint="eastAsia" w:ascii="宋体" w:hAnsi="宋体" w:eastAsia="仿宋_GB2312" w:cs="仿宋_GB2312"/>
          <w:color w:val="auto"/>
          <w:sz w:val="32"/>
          <w:szCs w:val="32"/>
        </w:rPr>
        <w:t>佛山市住房保障管理系统</w:t>
      </w:r>
      <w:r>
        <w:rPr>
          <w:rFonts w:hint="eastAsia" w:ascii="宋体" w:hAnsi="宋体" w:eastAsia="仿宋_GB2312" w:cs="仿宋_GB2312"/>
          <w:color w:val="auto"/>
          <w:sz w:val="32"/>
          <w:szCs w:val="32"/>
          <w:lang w:eastAsia="zh-CN"/>
        </w:rPr>
        <w:t>不能配合查询的，</w:t>
      </w:r>
      <w:r>
        <w:rPr>
          <w:rFonts w:hint="eastAsia" w:ascii="宋体" w:hAnsi="宋体" w:eastAsia="仿宋_GB2312" w:cs="仿宋_GB2312"/>
          <w:color w:val="auto"/>
          <w:sz w:val="32"/>
          <w:szCs w:val="32"/>
        </w:rPr>
        <w:t>区住房保障部门</w:t>
      </w:r>
      <w:r>
        <w:rPr>
          <w:rFonts w:hint="eastAsia" w:ascii="宋体" w:hAnsi="宋体" w:eastAsia="仿宋_GB2312" w:cs="仿宋_GB2312"/>
          <w:color w:val="auto"/>
          <w:sz w:val="32"/>
          <w:szCs w:val="32"/>
          <w:lang w:eastAsia="zh-CN"/>
        </w:rPr>
        <w:t>可在</w:t>
      </w:r>
      <w:r>
        <w:rPr>
          <w:rFonts w:hint="eastAsia" w:ascii="宋体" w:hAnsi="宋体" w:eastAsia="仿宋_GB2312" w:cs="仿宋_GB2312"/>
          <w:color w:val="auto"/>
          <w:sz w:val="32"/>
          <w:szCs w:val="32"/>
        </w:rPr>
        <w:t>收到初审材料之日</w:t>
      </w:r>
      <w:r>
        <w:rPr>
          <w:rFonts w:hint="eastAsia" w:ascii="宋体" w:hAnsi="宋体" w:eastAsia="仿宋_GB2312" w:cs="仿宋_GB2312"/>
          <w:color w:val="auto"/>
          <w:sz w:val="32"/>
          <w:szCs w:val="32"/>
          <w:lang w:val="en-US" w:eastAsia="zh-CN"/>
        </w:rPr>
        <w:t>5个工作日内</w:t>
      </w:r>
      <w:r>
        <w:rPr>
          <w:rFonts w:hint="eastAsia" w:ascii="宋体" w:hAnsi="宋体" w:eastAsia="仿宋_GB2312" w:cs="仿宋_GB2312"/>
          <w:color w:val="auto"/>
          <w:sz w:val="32"/>
          <w:szCs w:val="32"/>
          <w:lang w:eastAsia="zh-CN"/>
        </w:rPr>
        <w:t>向</w:t>
      </w:r>
      <w:r>
        <w:rPr>
          <w:rFonts w:hint="eastAsia" w:ascii="宋体" w:hAnsi="宋体" w:eastAsia="仿宋_GB2312" w:cs="仿宋_GB2312"/>
          <w:color w:val="auto"/>
          <w:sz w:val="32"/>
          <w:szCs w:val="32"/>
        </w:rPr>
        <w:t>市住建局</w:t>
      </w:r>
      <w:r>
        <w:rPr>
          <w:rFonts w:hint="eastAsia" w:ascii="宋体" w:hAnsi="宋体" w:eastAsia="仿宋_GB2312" w:cs="仿宋_GB2312"/>
          <w:color w:val="auto"/>
          <w:sz w:val="32"/>
          <w:szCs w:val="32"/>
          <w:lang w:eastAsia="zh-CN"/>
        </w:rPr>
        <w:t>或区其他职能部门查询</w:t>
      </w:r>
      <w:r>
        <w:rPr>
          <w:rFonts w:hint="eastAsia" w:ascii="宋体" w:hAnsi="宋体" w:eastAsia="仿宋_GB2312" w:cs="仿宋_GB2312"/>
          <w:color w:val="auto"/>
          <w:sz w:val="32"/>
          <w:szCs w:val="32"/>
        </w:rPr>
        <w:t>（审核时限以收到</w:t>
      </w:r>
      <w:r>
        <w:rPr>
          <w:rFonts w:hint="eastAsia" w:ascii="宋体" w:hAnsi="宋体" w:eastAsia="仿宋_GB2312" w:cs="仿宋_GB2312"/>
          <w:color w:val="auto"/>
          <w:sz w:val="32"/>
          <w:szCs w:val="32"/>
          <w:lang w:eastAsia="zh-CN"/>
        </w:rPr>
        <w:t>相关部门</w:t>
      </w:r>
      <w:r>
        <w:rPr>
          <w:rFonts w:hint="eastAsia" w:ascii="宋体" w:hAnsi="宋体" w:eastAsia="仿宋_GB2312" w:cs="仿宋_GB2312"/>
          <w:color w:val="auto"/>
          <w:sz w:val="32"/>
          <w:szCs w:val="32"/>
        </w:rPr>
        <w:t>复函之日起五个工作日内完成审核）</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32"/>
          <w:lang w:eastAsia="zh-CN"/>
        </w:rPr>
        <w:t>（六）共有产权保障性住房</w:t>
      </w:r>
      <w:r>
        <w:rPr>
          <w:rFonts w:hint="eastAsia" w:ascii="仿宋_GB2312" w:hAnsi="仿宋_GB2312" w:eastAsia="仿宋_GB2312" w:cs="仿宋_GB2312"/>
          <w:color w:val="auto"/>
          <w:sz w:val="32"/>
          <w:szCs w:val="32"/>
        </w:rPr>
        <w:t>审核情况在区住房保障网站进行公示。公示期自受理开始至完成整个审批程序期间，公示时间不少于20天。对公示的情况有异议的组织或个人，应当在公示期内向镇（街道）住房保障部门实名举报，镇（街道）住房保障部门应当自接到异议之日起10个工作日内完成调查核实。经初审不通过或公示有异议核实成立的，应书面告知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人并说明理由</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32"/>
          <w:lang w:eastAsia="zh-CN"/>
        </w:rPr>
        <w:t>（七）共有产权保障性住房申购</w:t>
      </w:r>
      <w:r>
        <w:rPr>
          <w:rFonts w:hint="eastAsia" w:ascii="仿宋_GB2312" w:hAnsi="仿宋_GB2312" w:eastAsia="仿宋_GB2312" w:cs="仿宋_GB2312"/>
          <w:color w:val="auto"/>
          <w:sz w:val="32"/>
          <w:szCs w:val="32"/>
        </w:rPr>
        <w:t>审核结果应通过区住房保障网站予以动态公示，公示期不少于5天；对公示的情况有异议的组织和个人，应当在公示期内向区住房保障部门实名举报，区住房保障部门应当自接到异议之日起10个工作日内完成调查核实。对拒不配合审查，经审查不合格或因公示期内有异议，经核实成立的，由区住房保障部门退回</w:t>
      </w:r>
      <w:r>
        <w:rPr>
          <w:rFonts w:hint="eastAsia" w:ascii="仿宋_GB2312" w:hAnsi="仿宋_GB2312" w:eastAsia="仿宋_GB2312" w:cs="仿宋_GB2312"/>
          <w:color w:val="auto"/>
          <w:sz w:val="32"/>
          <w:szCs w:val="32"/>
          <w:lang w:eastAsia="zh-CN"/>
        </w:rPr>
        <w:t>申购材料</w:t>
      </w:r>
      <w:r>
        <w:rPr>
          <w:rFonts w:hint="eastAsia" w:ascii="仿宋_GB2312" w:hAnsi="仿宋_GB2312" w:eastAsia="仿宋_GB2312" w:cs="仿宋_GB2312"/>
          <w:color w:val="auto"/>
          <w:sz w:val="32"/>
          <w:szCs w:val="32"/>
        </w:rPr>
        <w:t>，并书面说明理由。审核通过及公示期满后，区住房保障部门对公示无异议或者经查证异议不成立的，纳入</w:t>
      </w:r>
      <w:r>
        <w:rPr>
          <w:rFonts w:hint="eastAsia" w:ascii="仿宋_GB2312" w:hAnsi="仿宋_GB2312" w:eastAsia="仿宋_GB2312" w:cs="仿宋_GB2312"/>
          <w:color w:val="auto"/>
          <w:sz w:val="32"/>
          <w:szCs w:val="32"/>
          <w:lang w:eastAsia="zh-CN"/>
        </w:rPr>
        <w:t>共有产权保障性住房配售对象。</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32"/>
          <w:lang w:eastAsia="zh-CN"/>
        </w:rPr>
        <w:t>（八）获得申购资格的人员名单由区住房保障部门通知代持机构，开展下一步配售工作。</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第二十九条  </w:t>
      </w:r>
      <w:r>
        <w:rPr>
          <w:rFonts w:hint="eastAsia" w:ascii="仿宋_GB2312" w:hAnsi="仿宋_GB2312" w:eastAsia="仿宋_GB2312" w:cs="仿宋_GB2312"/>
          <w:color w:val="auto"/>
          <w:sz w:val="32"/>
          <w:szCs w:val="44"/>
          <w:lang w:val="en-US" w:eastAsia="zh-CN"/>
        </w:rPr>
        <w:t>区住建水利部门应结合需求及供应能力，建立按房配售制度，程序如下</w:t>
      </w:r>
      <w:r>
        <w:rPr>
          <w:rFonts w:hint="eastAsia" w:ascii="仿宋_GB2312" w:hAnsi="仿宋_GB2312" w:eastAsia="仿宋_GB2312" w:cs="仿宋_GB2312"/>
          <w:i w:val="0"/>
          <w:caps w:val="0"/>
          <w:color w:val="auto"/>
          <w:spacing w:val="0"/>
          <w:sz w:val="32"/>
          <w:szCs w:val="32"/>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Style w:val="10"/>
          <w:rFonts w:hint="eastAsia" w:ascii="仿宋_GB2312" w:hAnsi="仿宋_GB2312" w:eastAsia="仿宋_GB2312" w:cs="仿宋_GB2312"/>
          <w:color w:val="auto"/>
        </w:rPr>
      </w:pPr>
      <w:r>
        <w:rPr>
          <w:rStyle w:val="10"/>
          <w:rFonts w:hint="eastAsia" w:ascii="仿宋_GB2312" w:hAnsi="仿宋_GB2312" w:eastAsia="仿宋_GB2312" w:cs="仿宋_GB2312"/>
          <w:color w:val="auto"/>
          <w:lang w:eastAsia="zh-CN"/>
        </w:rPr>
        <w:t>（一）配售。</w:t>
      </w:r>
      <w:r>
        <w:rPr>
          <w:rStyle w:val="10"/>
          <w:rFonts w:hint="eastAsia" w:ascii="仿宋_GB2312" w:hAnsi="仿宋_GB2312" w:eastAsia="仿宋_GB2312" w:cs="仿宋_GB2312"/>
          <w:color w:val="auto"/>
        </w:rPr>
        <w:t>配售前</w:t>
      </w:r>
      <w:r>
        <w:rPr>
          <w:rStyle w:val="10"/>
          <w:rFonts w:hint="eastAsia" w:ascii="仿宋_GB2312" w:hAnsi="仿宋_GB2312" w:eastAsia="仿宋_GB2312" w:cs="仿宋_GB2312"/>
          <w:color w:val="auto"/>
          <w:lang w:eastAsia="zh-CN"/>
        </w:rPr>
        <w:t>代持机构</w:t>
      </w:r>
      <w:r>
        <w:rPr>
          <w:rStyle w:val="10"/>
          <w:rFonts w:hint="eastAsia" w:ascii="仿宋_GB2312" w:hAnsi="仿宋_GB2312" w:eastAsia="仿宋_GB2312" w:cs="仿宋_GB2312"/>
          <w:color w:val="auto"/>
        </w:rPr>
        <w:t>应制定</w:t>
      </w:r>
      <w:r>
        <w:rPr>
          <w:rStyle w:val="10"/>
          <w:rFonts w:hint="eastAsia" w:ascii="仿宋_GB2312" w:hAnsi="仿宋_GB2312" w:eastAsia="仿宋_GB2312" w:cs="仿宋_GB2312"/>
          <w:color w:val="auto"/>
          <w:lang w:eastAsia="zh-CN"/>
        </w:rPr>
        <w:t>配</w:t>
      </w:r>
      <w:r>
        <w:rPr>
          <w:rStyle w:val="10"/>
          <w:rFonts w:hint="eastAsia" w:ascii="仿宋_GB2312" w:hAnsi="仿宋_GB2312" w:eastAsia="仿宋_GB2312" w:cs="仿宋_GB2312"/>
          <w:color w:val="auto"/>
        </w:rPr>
        <w:t>售方案，其内容包括</w:t>
      </w:r>
      <w:r>
        <w:rPr>
          <w:rStyle w:val="10"/>
          <w:rFonts w:hint="eastAsia" w:ascii="仿宋_GB2312" w:hAnsi="仿宋_GB2312" w:eastAsia="仿宋_GB2312" w:cs="仿宋_GB2312"/>
          <w:color w:val="auto"/>
          <w:lang w:eastAsia="zh-CN"/>
        </w:rPr>
        <w:t>配</w:t>
      </w:r>
      <w:r>
        <w:rPr>
          <w:rStyle w:val="10"/>
          <w:rFonts w:hint="eastAsia" w:ascii="仿宋_GB2312" w:hAnsi="仿宋_GB2312" w:eastAsia="仿宋_GB2312" w:cs="仿宋_GB2312"/>
          <w:color w:val="auto"/>
        </w:rPr>
        <w:t>售房源</w:t>
      </w:r>
      <w:r>
        <w:rPr>
          <w:rStyle w:val="10"/>
          <w:rFonts w:hint="eastAsia" w:ascii="仿宋_GB2312" w:hAnsi="仿宋_GB2312" w:eastAsia="仿宋_GB2312" w:cs="仿宋_GB2312"/>
          <w:color w:val="auto"/>
          <w:lang w:eastAsia="zh-CN"/>
        </w:rPr>
        <w:t>和</w:t>
      </w:r>
      <w:r>
        <w:rPr>
          <w:rStyle w:val="10"/>
          <w:rFonts w:hint="eastAsia" w:ascii="仿宋_GB2312" w:hAnsi="仿宋_GB2312" w:eastAsia="仿宋_GB2312" w:cs="仿宋_GB2312"/>
          <w:color w:val="auto"/>
        </w:rPr>
        <w:t>价格明细表、</w:t>
      </w:r>
      <w:r>
        <w:rPr>
          <w:rStyle w:val="10"/>
          <w:rFonts w:hint="eastAsia" w:ascii="仿宋_GB2312" w:hAnsi="仿宋_GB2312" w:eastAsia="仿宋_GB2312" w:cs="仿宋_GB2312"/>
          <w:color w:val="auto"/>
          <w:lang w:eastAsia="zh-CN"/>
        </w:rPr>
        <w:t>配售排序方式、配</w:t>
      </w:r>
      <w:r>
        <w:rPr>
          <w:rStyle w:val="10"/>
          <w:rFonts w:hint="eastAsia" w:ascii="仿宋_GB2312" w:hAnsi="仿宋_GB2312" w:eastAsia="仿宋_GB2312" w:cs="仿宋_GB2312"/>
          <w:color w:val="auto"/>
        </w:rPr>
        <w:t>售各环节的时间安排等。</w:t>
      </w:r>
      <w:r>
        <w:rPr>
          <w:rStyle w:val="10"/>
          <w:rFonts w:hint="eastAsia" w:ascii="仿宋_GB2312" w:hAnsi="仿宋_GB2312" w:eastAsia="仿宋_GB2312" w:cs="仿宋_GB2312"/>
          <w:color w:val="auto"/>
          <w:lang w:eastAsia="zh-CN"/>
        </w:rPr>
        <w:t>配</w:t>
      </w:r>
      <w:r>
        <w:rPr>
          <w:rStyle w:val="10"/>
          <w:rFonts w:hint="eastAsia" w:ascii="仿宋_GB2312" w:hAnsi="仿宋_GB2312" w:eastAsia="仿宋_GB2312" w:cs="仿宋_GB2312"/>
          <w:color w:val="auto"/>
        </w:rPr>
        <w:t>售方案经</w:t>
      </w:r>
      <w:r>
        <w:rPr>
          <w:rStyle w:val="10"/>
          <w:rFonts w:hint="eastAsia" w:ascii="仿宋_GB2312" w:hAnsi="仿宋_GB2312" w:eastAsia="仿宋_GB2312" w:cs="仿宋_GB2312"/>
          <w:color w:val="auto"/>
          <w:lang w:eastAsia="zh-CN"/>
        </w:rPr>
        <w:t>区政府批</w:t>
      </w:r>
      <w:r>
        <w:rPr>
          <w:rStyle w:val="10"/>
          <w:rFonts w:hint="eastAsia" w:ascii="仿宋_GB2312" w:hAnsi="仿宋_GB2312" w:eastAsia="仿宋_GB2312" w:cs="仿宋_GB2312"/>
          <w:color w:val="auto"/>
        </w:rPr>
        <w:t>准后向社会公布。</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Style w:val="10"/>
          <w:rFonts w:hint="eastAsia" w:ascii="仿宋_GB2312" w:hAnsi="仿宋_GB2312" w:eastAsia="仿宋_GB2312" w:cs="仿宋_GB2312"/>
          <w:color w:val="auto"/>
          <w:lang w:val="en-US" w:eastAsia="zh-CN"/>
        </w:rPr>
      </w:pPr>
      <w:r>
        <w:rPr>
          <w:rStyle w:val="10"/>
          <w:rFonts w:hint="eastAsia" w:ascii="仿宋_GB2312" w:hAnsi="仿宋_GB2312" w:eastAsia="仿宋_GB2312" w:cs="仿宋_GB2312"/>
          <w:color w:val="auto"/>
          <w:lang w:eastAsia="zh-CN"/>
        </w:rPr>
        <w:t>（二）规范分配。</w:t>
      </w:r>
      <w:r>
        <w:rPr>
          <w:rFonts w:hint="eastAsia" w:ascii="仿宋_GB2312" w:hAnsi="仿宋_GB2312" w:eastAsia="仿宋_GB2312" w:cs="仿宋_GB2312"/>
          <w:color w:val="auto"/>
          <w:sz w:val="32"/>
          <w:szCs w:val="32"/>
        </w:rPr>
        <w:t>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人的配售排序，可以根据申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人的住房困难情况以及家庭财产、居住年限、工作情况、申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时间等因素综合评分确定，也可以通过公开摇号、抽签等随机选定等方式确定，确保公开、公平、公正。</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Style w:val="10"/>
          <w:rFonts w:hint="eastAsia" w:ascii="仿宋_GB2312" w:hAnsi="仿宋_GB2312" w:eastAsia="仿宋_GB2312" w:cs="仿宋_GB2312"/>
          <w:color w:val="auto"/>
          <w:kern w:val="2"/>
        </w:rPr>
      </w:pPr>
      <w:r>
        <w:rPr>
          <w:rStyle w:val="10"/>
          <w:rFonts w:hint="eastAsia" w:ascii="仿宋_GB2312" w:hAnsi="仿宋_GB2312" w:eastAsia="仿宋_GB2312" w:cs="仿宋_GB2312"/>
          <w:color w:val="auto"/>
          <w:kern w:val="2"/>
          <w:lang w:eastAsia="zh-CN"/>
        </w:rPr>
        <w:t>（三）</w:t>
      </w:r>
      <w:r>
        <w:rPr>
          <w:rStyle w:val="10"/>
          <w:rFonts w:hint="eastAsia" w:ascii="仿宋_GB2312" w:hAnsi="仿宋_GB2312" w:eastAsia="仿宋_GB2312" w:cs="仿宋_GB2312"/>
          <w:color w:val="auto"/>
          <w:kern w:val="2"/>
        </w:rPr>
        <w:t>合同签订与备案。申购人</w:t>
      </w:r>
      <w:r>
        <w:rPr>
          <w:rStyle w:val="10"/>
          <w:rFonts w:hint="eastAsia" w:ascii="仿宋_GB2312" w:hAnsi="仿宋_GB2312" w:eastAsia="仿宋_GB2312" w:cs="仿宋_GB2312"/>
          <w:color w:val="auto"/>
          <w:kern w:val="2"/>
          <w:lang w:eastAsia="zh-CN"/>
        </w:rPr>
        <w:t>在</w:t>
      </w:r>
      <w:r>
        <w:rPr>
          <w:rStyle w:val="10"/>
          <w:rFonts w:hint="eastAsia" w:ascii="仿宋_GB2312" w:hAnsi="仿宋_GB2312" w:eastAsia="仿宋_GB2312" w:cs="仿宋_GB2312"/>
          <w:color w:val="auto"/>
          <w:kern w:val="2"/>
        </w:rPr>
        <w:t>选定住房</w:t>
      </w:r>
      <w:r>
        <w:rPr>
          <w:rStyle w:val="10"/>
          <w:rFonts w:hint="eastAsia" w:ascii="仿宋_GB2312" w:hAnsi="仿宋_GB2312" w:eastAsia="仿宋_GB2312" w:cs="仿宋_GB2312"/>
          <w:color w:val="auto"/>
          <w:kern w:val="2"/>
          <w:lang w:eastAsia="zh-CN"/>
        </w:rPr>
        <w:t>后，需在代持机构指定时间内</w:t>
      </w:r>
      <w:r>
        <w:rPr>
          <w:rStyle w:val="10"/>
          <w:rFonts w:hint="eastAsia" w:ascii="仿宋_GB2312" w:hAnsi="仿宋_GB2312" w:eastAsia="仿宋_GB2312" w:cs="仿宋_GB2312"/>
          <w:color w:val="auto"/>
          <w:kern w:val="2"/>
          <w:lang w:val="en-US" w:eastAsia="zh-CN"/>
        </w:rPr>
        <w:t>办理</w:t>
      </w:r>
      <w:r>
        <w:rPr>
          <w:rStyle w:val="10"/>
          <w:rFonts w:hint="eastAsia" w:ascii="仿宋_GB2312" w:hAnsi="仿宋_GB2312" w:eastAsia="仿宋_GB2312" w:cs="仿宋_GB2312"/>
          <w:color w:val="auto"/>
          <w:kern w:val="2"/>
        </w:rPr>
        <w:t>购房合同</w:t>
      </w:r>
      <w:r>
        <w:rPr>
          <w:rStyle w:val="10"/>
          <w:rFonts w:hint="eastAsia" w:ascii="仿宋_GB2312" w:hAnsi="仿宋_GB2312" w:eastAsia="仿宋_GB2312" w:cs="仿宋_GB2312"/>
          <w:color w:val="auto"/>
          <w:kern w:val="2"/>
          <w:lang w:eastAsia="zh-CN"/>
        </w:rPr>
        <w:t>、</w:t>
      </w:r>
      <w:r>
        <w:rPr>
          <w:rStyle w:val="10"/>
          <w:rFonts w:hint="eastAsia" w:ascii="仿宋_GB2312" w:hAnsi="仿宋_GB2312" w:eastAsia="仿宋_GB2312" w:cs="仿宋_GB2312"/>
          <w:color w:val="auto"/>
          <w:kern w:val="2"/>
        </w:rPr>
        <w:t>网签</w:t>
      </w:r>
      <w:r>
        <w:rPr>
          <w:rStyle w:val="10"/>
          <w:rFonts w:hint="eastAsia" w:ascii="仿宋_GB2312" w:hAnsi="仿宋_GB2312" w:eastAsia="仿宋_GB2312" w:cs="仿宋_GB2312"/>
          <w:color w:val="auto"/>
          <w:kern w:val="2"/>
          <w:lang w:val="en-US" w:eastAsia="zh-CN"/>
        </w:rPr>
        <w:t>等</w:t>
      </w:r>
      <w:r>
        <w:rPr>
          <w:rStyle w:val="10"/>
          <w:rFonts w:hint="eastAsia" w:ascii="仿宋_GB2312" w:hAnsi="仿宋_GB2312" w:eastAsia="仿宋_GB2312" w:cs="仿宋_GB2312"/>
          <w:color w:val="auto"/>
          <w:kern w:val="2"/>
        </w:rPr>
        <w:t>手续</w:t>
      </w:r>
      <w:r>
        <w:rPr>
          <w:rStyle w:val="10"/>
          <w:rFonts w:hint="eastAsia" w:ascii="仿宋_GB2312" w:hAnsi="仿宋_GB2312" w:eastAsia="仿宋_GB2312" w:cs="仿宋_GB2312"/>
          <w:color w:val="auto"/>
          <w:kern w:val="2"/>
          <w:lang w:eastAsia="zh-CN"/>
        </w:rPr>
        <w:t>，并在</w:t>
      </w:r>
      <w:r>
        <w:rPr>
          <w:rStyle w:val="10"/>
          <w:rFonts w:hint="eastAsia" w:ascii="仿宋_GB2312" w:hAnsi="仿宋_GB2312" w:eastAsia="仿宋_GB2312" w:cs="仿宋_GB2312"/>
          <w:color w:val="auto"/>
          <w:kern w:val="2"/>
          <w:lang w:val="en-US" w:eastAsia="zh-CN"/>
        </w:rPr>
        <w:t>其</w:t>
      </w:r>
      <w:r>
        <w:rPr>
          <w:rStyle w:val="10"/>
          <w:rFonts w:hint="eastAsia" w:ascii="仿宋_GB2312" w:hAnsi="仿宋_GB2312" w:eastAsia="仿宋_GB2312" w:cs="仿宋_GB2312"/>
          <w:color w:val="auto"/>
          <w:kern w:val="2"/>
          <w:lang w:eastAsia="zh-CN"/>
        </w:rPr>
        <w:t>后</w:t>
      </w:r>
      <w:r>
        <w:rPr>
          <w:rStyle w:val="10"/>
          <w:rFonts w:hint="eastAsia" w:ascii="仿宋_GB2312" w:hAnsi="仿宋_GB2312" w:eastAsia="仿宋_GB2312" w:cs="仿宋_GB2312"/>
          <w:color w:val="auto"/>
          <w:kern w:val="2"/>
          <w:lang w:val="en-US" w:eastAsia="zh-CN"/>
        </w:rPr>
        <w:t>5</w:t>
      </w:r>
      <w:r>
        <w:rPr>
          <w:rStyle w:val="10"/>
          <w:rFonts w:hint="eastAsia" w:ascii="仿宋_GB2312" w:hAnsi="仿宋_GB2312" w:eastAsia="仿宋_GB2312" w:cs="仿宋_GB2312"/>
          <w:color w:val="auto"/>
          <w:kern w:val="2"/>
        </w:rPr>
        <w:t>个工作日内，将最终购房名单</w:t>
      </w:r>
      <w:r>
        <w:rPr>
          <w:rStyle w:val="10"/>
          <w:rFonts w:hint="eastAsia" w:ascii="仿宋_GB2312" w:hAnsi="仿宋_GB2312" w:eastAsia="仿宋_GB2312" w:cs="仿宋_GB2312"/>
          <w:color w:val="auto"/>
          <w:kern w:val="2"/>
          <w:lang w:eastAsia="zh-CN"/>
        </w:rPr>
        <w:t>、</w:t>
      </w:r>
      <w:r>
        <w:rPr>
          <w:rStyle w:val="10"/>
          <w:rFonts w:hint="eastAsia" w:ascii="仿宋_GB2312" w:hAnsi="仿宋_GB2312" w:eastAsia="仿宋_GB2312" w:cs="仿宋_GB2312"/>
          <w:color w:val="auto"/>
          <w:kern w:val="2"/>
          <w:lang w:val="en-US" w:eastAsia="zh-CN"/>
        </w:rPr>
        <w:t>购房合同、</w:t>
      </w:r>
      <w:r>
        <w:rPr>
          <w:rStyle w:val="10"/>
          <w:rFonts w:hint="eastAsia" w:ascii="仿宋_GB2312" w:hAnsi="仿宋_GB2312" w:eastAsia="仿宋_GB2312" w:cs="仿宋_GB2312"/>
          <w:color w:val="auto"/>
          <w:kern w:val="2"/>
          <w:lang w:eastAsia="zh-CN"/>
        </w:rPr>
        <w:t>签约</w:t>
      </w:r>
      <w:r>
        <w:rPr>
          <w:rStyle w:val="10"/>
          <w:rFonts w:hint="eastAsia" w:ascii="仿宋_GB2312" w:hAnsi="仿宋_GB2312" w:eastAsia="仿宋_GB2312" w:cs="仿宋_GB2312"/>
          <w:color w:val="auto"/>
          <w:kern w:val="2"/>
        </w:rPr>
        <w:t>等信息报区住房保障部门备案</w:t>
      </w:r>
      <w:r>
        <w:rPr>
          <w:rStyle w:val="10"/>
          <w:rFonts w:hint="eastAsia" w:ascii="仿宋_GB2312" w:hAnsi="仿宋_GB2312" w:eastAsia="仿宋_GB2312" w:cs="仿宋_GB2312"/>
          <w:color w:val="auto"/>
          <w:kern w:val="2"/>
          <w:lang w:eastAsia="zh-CN"/>
        </w:rPr>
        <w:t>。</w:t>
      </w:r>
      <w:r>
        <w:rPr>
          <w:rFonts w:hint="eastAsia" w:ascii="仿宋_GB2312" w:eastAsia="仿宋_GB2312"/>
          <w:color w:val="auto"/>
          <w:sz w:val="32"/>
          <w:szCs w:val="32"/>
        </w:rPr>
        <w:t>购房合同应明确产权份额、使用规定、转让限定、违约责任等内容。</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44"/>
          <w:lang w:val="en-US" w:eastAsia="zh-CN"/>
        </w:rPr>
        <w:t>（四）不动产登记。</w:t>
      </w:r>
      <w:r>
        <w:rPr>
          <w:rFonts w:hint="eastAsia" w:ascii="仿宋_GB2312" w:hAnsi="仿宋_GB2312" w:eastAsia="仿宋_GB2312" w:cs="仿宋_GB2312"/>
          <w:color w:val="auto"/>
          <w:sz w:val="32"/>
          <w:szCs w:val="32"/>
        </w:rPr>
        <w:t>共有产权住房的不动产登记簿和不动产权证书附记栏标注“共有产权住房”，列明全体共有人、按份共有各占有的比例等内容，在产权证共同情况栏填写“按份共有”。</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44"/>
          <w:lang w:val="en-US" w:eastAsia="zh-CN"/>
        </w:rPr>
        <w:t>共有产权住房不动产登记由区不动产登记部门按照相关法规办理。</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sz w:val="32"/>
          <w:szCs w:val="44"/>
          <w:lang w:val="en-US" w:eastAsia="zh-CN"/>
        </w:rPr>
      </w:pPr>
      <w:r>
        <w:rPr>
          <w:rFonts w:hint="eastAsia" w:ascii="宋体" w:hAnsi="宋体" w:eastAsia="黑体" w:cs="黑体"/>
          <w:color w:val="auto"/>
          <w:sz w:val="32"/>
          <w:szCs w:val="32"/>
        </w:rPr>
        <w:t>第</w:t>
      </w:r>
      <w:r>
        <w:rPr>
          <w:rFonts w:hint="eastAsia" w:ascii="宋体" w:hAnsi="宋体" w:eastAsia="黑体" w:cs="黑体"/>
          <w:color w:val="auto"/>
          <w:sz w:val="32"/>
          <w:szCs w:val="32"/>
          <w:lang w:eastAsia="zh-CN"/>
        </w:rPr>
        <w:t>五</w:t>
      </w:r>
      <w:r>
        <w:rPr>
          <w:rFonts w:hint="eastAsia" w:ascii="宋体" w:hAnsi="宋体" w:eastAsia="黑体" w:cs="黑体"/>
          <w:color w:val="auto"/>
          <w:sz w:val="32"/>
          <w:szCs w:val="32"/>
        </w:rPr>
        <w:t>章</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 xml:space="preserve"> </w:t>
      </w:r>
      <w:r>
        <w:rPr>
          <w:rFonts w:hint="eastAsia" w:ascii="宋体" w:hAnsi="宋体" w:eastAsia="黑体" w:cs="黑体"/>
          <w:color w:val="auto"/>
          <w:sz w:val="32"/>
          <w:szCs w:val="32"/>
          <w:lang w:eastAsia="zh-CN"/>
        </w:rPr>
        <w:t>共有产权人才住房的申请审核与配售</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第三十条  </w:t>
      </w:r>
      <w:r>
        <w:rPr>
          <w:rFonts w:hint="eastAsia" w:ascii="仿宋_GB2312" w:hAnsi="仿宋_GB2312" w:eastAsia="仿宋_GB2312" w:cs="仿宋_GB2312"/>
          <w:color w:val="auto"/>
          <w:sz w:val="32"/>
          <w:szCs w:val="32"/>
          <w:lang w:val="en-US" w:eastAsia="zh-CN"/>
        </w:rPr>
        <w:t>共有产权人才住房的申购对象为在</w:t>
      </w:r>
      <w:r>
        <w:rPr>
          <w:rFonts w:hint="eastAsia" w:ascii="仿宋_GB2312" w:hAnsi="仿宋_GB2312" w:eastAsia="仿宋_GB2312" w:cs="仿宋_GB2312"/>
          <w:color w:val="auto"/>
          <w:sz w:val="32"/>
          <w:szCs w:val="32"/>
          <w:lang w:eastAsia="zh-CN"/>
        </w:rPr>
        <w:t>南海区工商联合会认定的南海区制造业全国隐形冠军企业内工作的人才。</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第三十一条 </w:t>
      </w:r>
      <w:r>
        <w:rPr>
          <w:rFonts w:hint="eastAsia" w:ascii="宋体" w:hAnsi="宋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同时符合下列条件的申购人可以以家庭或个人为单位申购共有产权人才住房：</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（一）申购人是按照《佛山市南海区人民政府关于印发佛山市南海区人才认定评定办法的通知》（南府〔2020〕11号）认定的人才（不含柔性引进人才）；</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（二）申购人的配偶及其未成年子女必须作为家庭成员共同申购；</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（三）申购人在佛山市南海区工商联合会认定的南海区制造业全国隐形冠军企业（以下简称“隐形冠军企业”）连续工作满一年，且申请时在隐形冠军企业内工作，以连续购买社保为依据；</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（四）申购人及其家庭成员在佛山市无</w:t>
      </w:r>
      <w:r>
        <w:rPr>
          <w:rFonts w:hint="eastAsia" w:ascii="仿宋_GB2312" w:hAnsi="仿宋_GB2312" w:eastAsia="仿宋_GB2312" w:cs="仿宋_GB2312"/>
          <w:color w:val="auto"/>
          <w:sz w:val="32"/>
          <w:szCs w:val="32"/>
          <w:lang w:eastAsia="zh-CN"/>
        </w:rPr>
        <w:t>自有产权住房</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且申购前5年内在佛山市没有住房</w:t>
      </w:r>
      <w:r>
        <w:rPr>
          <w:rFonts w:hint="eastAsia" w:ascii="仿宋_GB2312" w:hAnsi="仿宋_GB2312" w:eastAsia="仿宋_GB2312" w:cs="仿宋_GB2312"/>
          <w:color w:val="auto"/>
          <w:sz w:val="32"/>
          <w:szCs w:val="32"/>
          <w:lang w:val="en-US" w:eastAsia="zh-CN"/>
        </w:rPr>
        <w:t>转让</w:t>
      </w:r>
      <w:r>
        <w:rPr>
          <w:rFonts w:hint="eastAsia" w:ascii="仿宋_GB2312" w:hAnsi="仿宋_GB2312" w:eastAsia="仿宋_GB2312" w:cs="仿宋_GB2312"/>
          <w:color w:val="auto"/>
          <w:sz w:val="32"/>
          <w:szCs w:val="32"/>
          <w:lang w:eastAsia="zh-CN"/>
        </w:rPr>
        <w:t>记录。</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第三十二条 </w:t>
      </w:r>
      <w:r>
        <w:rPr>
          <w:rFonts w:hint="eastAsia" w:ascii="宋体" w:hAnsi="宋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eastAsia="zh-CN"/>
        </w:rPr>
        <w:t>以家庭为单位申购</w:t>
      </w:r>
      <w:r>
        <w:rPr>
          <w:rFonts w:hint="eastAsia" w:ascii="仿宋_GB2312" w:hAnsi="仿宋_GB2312" w:eastAsia="仿宋_GB2312" w:cs="仿宋_GB2312"/>
          <w:color w:val="auto"/>
          <w:sz w:val="32"/>
          <w:szCs w:val="32"/>
        </w:rPr>
        <w:t>共有产权</w:t>
      </w:r>
      <w:r>
        <w:rPr>
          <w:rFonts w:hint="eastAsia" w:ascii="仿宋_GB2312" w:hAnsi="仿宋_GB2312" w:eastAsia="仿宋_GB2312" w:cs="仿宋_GB2312"/>
          <w:color w:val="auto"/>
          <w:sz w:val="32"/>
          <w:szCs w:val="32"/>
          <w:lang w:eastAsia="zh-CN"/>
        </w:rPr>
        <w:t>人才</w:t>
      </w:r>
      <w:r>
        <w:rPr>
          <w:rFonts w:hint="eastAsia" w:ascii="仿宋_GB2312" w:hAnsi="仿宋_GB2312" w:eastAsia="仿宋_GB2312" w:cs="仿宋_GB2312"/>
          <w:color w:val="auto"/>
          <w:sz w:val="32"/>
          <w:szCs w:val="32"/>
        </w:rPr>
        <w:t>住房的</w:t>
      </w:r>
      <w:r>
        <w:rPr>
          <w:rFonts w:hint="eastAsia" w:ascii="仿宋_GB2312" w:hAnsi="仿宋_GB2312" w:eastAsia="仿宋_GB2312" w:cs="仿宋_GB2312"/>
          <w:color w:val="auto"/>
          <w:sz w:val="32"/>
          <w:szCs w:val="32"/>
          <w:lang w:eastAsia="zh-CN"/>
        </w:rPr>
        <w:t>，家庭成员应为具有法定赡养、扶养或抚养关系并共同生活的人员</w:t>
      </w:r>
      <w:r>
        <w:rPr>
          <w:rFonts w:hint="eastAsia" w:ascii="仿宋_GB2312" w:hAnsi="仿宋_GB2312" w:eastAsia="仿宋_GB2312" w:cs="仿宋_GB2312"/>
          <w:color w:val="auto"/>
          <w:sz w:val="32"/>
          <w:szCs w:val="32"/>
        </w:rPr>
        <w:t>。申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家庭应推举1名符合条件的家庭成员作为申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其余家庭成员作为</w:t>
      </w:r>
      <w:r>
        <w:rPr>
          <w:rFonts w:hint="eastAsia" w:ascii="仿宋_GB2312" w:hAnsi="仿宋_GB2312" w:eastAsia="仿宋_GB2312" w:cs="仿宋_GB2312"/>
          <w:color w:val="auto"/>
          <w:sz w:val="32"/>
          <w:szCs w:val="32"/>
        </w:rPr>
        <w:t>共同申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人办理相关共有产权</w:t>
      </w:r>
      <w:r>
        <w:rPr>
          <w:rFonts w:hint="eastAsia" w:ascii="仿宋_GB2312" w:hAnsi="仿宋_GB2312" w:eastAsia="仿宋_GB2312" w:cs="仿宋_GB2312"/>
          <w:color w:val="auto"/>
          <w:sz w:val="32"/>
          <w:szCs w:val="32"/>
          <w:lang w:eastAsia="zh-CN"/>
        </w:rPr>
        <w:t>人才</w:t>
      </w:r>
      <w:r>
        <w:rPr>
          <w:rFonts w:hint="eastAsia" w:ascii="仿宋_GB2312" w:hAnsi="仿宋_GB2312" w:eastAsia="仿宋_GB2312" w:cs="仿宋_GB2312"/>
          <w:color w:val="auto"/>
          <w:sz w:val="32"/>
          <w:szCs w:val="32"/>
        </w:rPr>
        <w:t>住房的申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、确权手续</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第三十三条  </w:t>
      </w:r>
      <w:r>
        <w:rPr>
          <w:rFonts w:hint="eastAsia" w:ascii="仿宋_GB2312" w:hAnsi="仿宋_GB2312" w:eastAsia="仿宋_GB2312" w:cs="仿宋_GB2312"/>
          <w:strike w:val="0"/>
          <w:dstrike w:val="0"/>
          <w:color w:val="auto"/>
          <w:sz w:val="32"/>
          <w:szCs w:val="32"/>
        </w:rPr>
        <w:t>一个家庭</w:t>
      </w:r>
      <w:r>
        <w:rPr>
          <w:rFonts w:hint="eastAsia" w:ascii="仿宋_GB2312" w:hAnsi="仿宋_GB2312" w:eastAsia="仿宋_GB2312" w:cs="仿宋_GB2312"/>
          <w:strike w:val="0"/>
          <w:dstrike w:val="0"/>
          <w:color w:val="auto"/>
          <w:sz w:val="32"/>
          <w:szCs w:val="32"/>
          <w:lang w:eastAsia="zh-CN"/>
        </w:rPr>
        <w:t>或个人</w:t>
      </w:r>
      <w:r>
        <w:rPr>
          <w:rFonts w:hint="eastAsia" w:ascii="仿宋_GB2312" w:hAnsi="仿宋_GB2312" w:eastAsia="仿宋_GB2312" w:cs="仿宋_GB2312"/>
          <w:strike w:val="0"/>
          <w:dstrike w:val="0"/>
          <w:color w:val="auto"/>
          <w:sz w:val="32"/>
          <w:szCs w:val="32"/>
        </w:rPr>
        <w:t>只能</w:t>
      </w:r>
      <w:r>
        <w:rPr>
          <w:rFonts w:hint="eastAsia" w:ascii="仿宋_GB2312" w:hAnsi="仿宋_GB2312" w:eastAsia="仿宋_GB2312" w:cs="仿宋_GB2312"/>
          <w:strike w:val="0"/>
          <w:dstrike w:val="0"/>
          <w:color w:val="auto"/>
          <w:sz w:val="32"/>
          <w:szCs w:val="32"/>
          <w:lang w:eastAsia="zh-CN"/>
        </w:rPr>
        <w:t>申购</w:t>
      </w:r>
      <w:r>
        <w:rPr>
          <w:rFonts w:hint="eastAsia" w:ascii="仿宋_GB2312" w:hAnsi="仿宋_GB2312" w:eastAsia="仿宋_GB2312" w:cs="仿宋_GB2312"/>
          <w:strike w:val="0"/>
          <w:dstrike w:val="0"/>
          <w:color w:val="auto"/>
          <w:sz w:val="32"/>
          <w:szCs w:val="32"/>
        </w:rPr>
        <w:t>一套共有产权住房，并享受与购买商品住房同等的落户、入学等公共服务。</w:t>
      </w:r>
      <w:r>
        <w:rPr>
          <w:rFonts w:hint="eastAsia" w:ascii="仿宋_GB2312" w:eastAsia="仿宋_GB2312"/>
          <w:color w:val="auto"/>
          <w:sz w:val="32"/>
          <w:szCs w:val="32"/>
        </w:rPr>
        <w:t>已承购共有产权住房的家庭</w:t>
      </w:r>
      <w:r>
        <w:rPr>
          <w:rFonts w:hint="eastAsia" w:ascii="仿宋_GB2312" w:eastAsia="仿宋_GB2312"/>
          <w:color w:val="auto"/>
          <w:sz w:val="32"/>
          <w:szCs w:val="32"/>
          <w:lang w:eastAsia="zh-CN"/>
        </w:rPr>
        <w:t>或</w:t>
      </w:r>
      <w:r>
        <w:rPr>
          <w:rFonts w:hint="eastAsia" w:ascii="仿宋_GB2312" w:eastAsia="仿宋_GB2312"/>
          <w:color w:val="auto"/>
          <w:sz w:val="32"/>
          <w:szCs w:val="32"/>
        </w:rPr>
        <w:t>个人，不再另外享受</w:t>
      </w:r>
      <w:r>
        <w:rPr>
          <w:rFonts w:hint="eastAsia" w:ascii="仿宋_GB2312" w:eastAsia="仿宋_GB2312"/>
          <w:color w:val="auto"/>
          <w:sz w:val="32"/>
          <w:szCs w:val="32"/>
          <w:lang w:eastAsia="zh-CN"/>
        </w:rPr>
        <w:t>佛山市其他</w:t>
      </w:r>
      <w:r>
        <w:rPr>
          <w:rFonts w:hint="eastAsia" w:ascii="仿宋_GB2312" w:eastAsia="仿宋_GB2312"/>
          <w:color w:val="auto"/>
          <w:sz w:val="32"/>
          <w:szCs w:val="32"/>
        </w:rPr>
        <w:t>住房</w:t>
      </w:r>
      <w:r>
        <w:rPr>
          <w:rFonts w:hint="eastAsia" w:ascii="仿宋_GB2312" w:eastAsia="仿宋_GB2312"/>
          <w:color w:val="auto"/>
          <w:sz w:val="32"/>
          <w:szCs w:val="32"/>
          <w:lang w:eastAsia="zh-CN"/>
        </w:rPr>
        <w:t>优惠</w:t>
      </w:r>
      <w:r>
        <w:rPr>
          <w:rFonts w:hint="eastAsia" w:ascii="仿宋_GB2312" w:eastAsia="仿宋_GB2312"/>
          <w:color w:val="auto"/>
          <w:sz w:val="32"/>
          <w:szCs w:val="32"/>
        </w:rPr>
        <w:t>政策，包括租住公共租赁住房</w:t>
      </w:r>
      <w:r>
        <w:rPr>
          <w:rFonts w:hint="eastAsia" w:ascii="仿宋_GB2312" w:eastAsia="仿宋_GB2312"/>
          <w:color w:val="auto"/>
          <w:sz w:val="32"/>
          <w:szCs w:val="32"/>
          <w:lang w:eastAsia="zh-CN"/>
        </w:rPr>
        <w:t>、领取租房租赁补贴或人才安居补贴</w:t>
      </w:r>
      <w:r>
        <w:rPr>
          <w:rFonts w:hint="eastAsia" w:ascii="仿宋_GB2312" w:eastAsia="仿宋_GB2312"/>
          <w:color w:val="auto"/>
          <w:sz w:val="32"/>
          <w:szCs w:val="32"/>
        </w:rPr>
        <w:t>等</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第三十四条 </w:t>
      </w:r>
      <w:r>
        <w:rPr>
          <w:rFonts w:hint="eastAsia" w:ascii="仿宋_GB2312" w:eastAsia="仿宋_GB2312"/>
          <w:color w:val="auto"/>
          <w:sz w:val="32"/>
          <w:szCs w:val="32"/>
          <w:lang w:val="en-US" w:eastAsia="zh-CN"/>
        </w:rPr>
        <w:t xml:space="preserve"> </w:t>
      </w:r>
      <w:r>
        <w:rPr>
          <w:rFonts w:hint="eastAsia" w:ascii="仿宋_GB2312" w:hAnsi="仿宋_GB2312" w:eastAsia="仿宋_GB2312" w:cs="仿宋_GB2312"/>
          <w:color w:val="auto"/>
          <w:sz w:val="32"/>
          <w:szCs w:val="44"/>
        </w:rPr>
        <w:t>具有下列情形之一的，不得申购本区共有产权</w:t>
      </w:r>
      <w:r>
        <w:rPr>
          <w:rFonts w:hint="eastAsia" w:ascii="仿宋_GB2312" w:hAnsi="仿宋_GB2312" w:eastAsia="仿宋_GB2312" w:cs="仿宋_GB2312"/>
          <w:color w:val="auto"/>
          <w:sz w:val="32"/>
          <w:szCs w:val="44"/>
          <w:lang w:eastAsia="zh-CN"/>
        </w:rPr>
        <w:t>人才</w:t>
      </w:r>
      <w:r>
        <w:rPr>
          <w:rFonts w:hint="eastAsia" w:ascii="仿宋_GB2312" w:hAnsi="仿宋_GB2312" w:eastAsia="仿宋_GB2312" w:cs="仿宋_GB2312"/>
          <w:color w:val="auto"/>
          <w:sz w:val="32"/>
          <w:szCs w:val="44"/>
        </w:rPr>
        <w:t>住房：</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44"/>
          <w:lang w:eastAsia="zh-CN"/>
        </w:rPr>
        <w:t>（一）</w:t>
      </w:r>
      <w:r>
        <w:rPr>
          <w:rFonts w:hint="eastAsia" w:ascii="仿宋_GB2312" w:hAnsi="仿宋_GB2312" w:eastAsia="仿宋_GB2312" w:cs="仿宋_GB2312"/>
          <w:color w:val="auto"/>
          <w:sz w:val="32"/>
          <w:szCs w:val="44"/>
        </w:rPr>
        <w:t>申购人</w:t>
      </w:r>
      <w:r>
        <w:rPr>
          <w:rFonts w:hint="eastAsia" w:ascii="仿宋_GB2312" w:hAnsi="仿宋_GB2312" w:eastAsia="仿宋_GB2312" w:cs="仿宋_GB2312"/>
          <w:color w:val="auto"/>
          <w:sz w:val="32"/>
          <w:szCs w:val="44"/>
          <w:lang w:eastAsia="zh-CN"/>
        </w:rPr>
        <w:t>或</w:t>
      </w:r>
      <w:r>
        <w:rPr>
          <w:rFonts w:hint="eastAsia" w:ascii="仿宋_GB2312" w:hAnsi="仿宋_GB2312" w:eastAsia="仿宋_GB2312" w:cs="仿宋_GB2312"/>
          <w:color w:val="auto"/>
          <w:sz w:val="32"/>
          <w:szCs w:val="44"/>
        </w:rPr>
        <w:t>其家庭成员已签订</w:t>
      </w:r>
      <w:r>
        <w:rPr>
          <w:rFonts w:hint="eastAsia" w:ascii="仿宋_GB2312" w:hAnsi="仿宋_GB2312" w:eastAsia="仿宋_GB2312" w:cs="仿宋_GB2312"/>
          <w:color w:val="auto"/>
          <w:sz w:val="32"/>
          <w:szCs w:val="44"/>
          <w:lang w:eastAsia="zh-CN"/>
        </w:rPr>
        <w:t>佛山</w:t>
      </w:r>
      <w:r>
        <w:rPr>
          <w:rFonts w:hint="eastAsia" w:ascii="仿宋_GB2312" w:hAnsi="仿宋_GB2312" w:eastAsia="仿宋_GB2312" w:cs="仿宋_GB2312"/>
          <w:color w:val="auto"/>
          <w:sz w:val="32"/>
          <w:szCs w:val="44"/>
        </w:rPr>
        <w:t>市住房购买合同或产权调换形式的征收（拆迁）补偿协议，或持有未办理受赠、继承手续或其他未办理不动产登记的</w:t>
      </w:r>
      <w:r>
        <w:rPr>
          <w:rFonts w:hint="eastAsia" w:ascii="仿宋_GB2312" w:hAnsi="仿宋_GB2312" w:eastAsia="仿宋_GB2312" w:cs="仿宋_GB2312"/>
          <w:color w:val="auto"/>
          <w:sz w:val="32"/>
          <w:szCs w:val="44"/>
          <w:lang w:eastAsia="zh-CN"/>
        </w:rPr>
        <w:t>佛山</w:t>
      </w:r>
      <w:r>
        <w:rPr>
          <w:rFonts w:hint="eastAsia" w:ascii="仿宋_GB2312" w:hAnsi="仿宋_GB2312" w:eastAsia="仿宋_GB2312" w:cs="仿宋_GB2312"/>
          <w:color w:val="auto"/>
          <w:sz w:val="32"/>
          <w:szCs w:val="44"/>
        </w:rPr>
        <w:t>市住房</w:t>
      </w:r>
      <w:r>
        <w:rPr>
          <w:rFonts w:hint="eastAsia" w:ascii="仿宋_GB2312" w:hAnsi="仿宋_GB2312" w:eastAsia="仿宋_GB2312" w:cs="仿宋_GB2312"/>
          <w:color w:val="auto"/>
          <w:sz w:val="32"/>
          <w:szCs w:val="44"/>
          <w:lang w:val="en-US" w:eastAsia="zh-CN"/>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44"/>
          <w:lang w:eastAsia="zh-CN"/>
        </w:rPr>
        <w:t>（二）</w:t>
      </w:r>
      <w:r>
        <w:rPr>
          <w:rFonts w:hint="eastAsia" w:ascii="仿宋_GB2312" w:hAnsi="仿宋_GB2312" w:eastAsia="仿宋_GB2312" w:cs="仿宋_GB2312"/>
          <w:color w:val="auto"/>
          <w:sz w:val="32"/>
          <w:szCs w:val="44"/>
        </w:rPr>
        <w:t>申购人</w:t>
      </w:r>
      <w:r>
        <w:rPr>
          <w:rFonts w:hint="eastAsia" w:ascii="仿宋_GB2312" w:hAnsi="仿宋_GB2312" w:eastAsia="仿宋_GB2312" w:cs="仿宋_GB2312"/>
          <w:color w:val="auto"/>
          <w:sz w:val="32"/>
          <w:szCs w:val="44"/>
          <w:lang w:eastAsia="zh-CN"/>
        </w:rPr>
        <w:t>或</w:t>
      </w:r>
      <w:r>
        <w:rPr>
          <w:rFonts w:hint="eastAsia" w:ascii="仿宋_GB2312" w:hAnsi="仿宋_GB2312" w:eastAsia="仿宋_GB2312" w:cs="仿宋_GB2312"/>
          <w:color w:val="auto"/>
          <w:sz w:val="32"/>
          <w:szCs w:val="44"/>
        </w:rPr>
        <w:t>其家庭成员被列入失信惩戒名单</w:t>
      </w:r>
      <w:r>
        <w:rPr>
          <w:rFonts w:hint="eastAsia" w:ascii="仿宋_GB2312" w:hAnsi="仿宋_GB2312" w:eastAsia="仿宋_GB2312" w:cs="仿宋_GB2312"/>
          <w:color w:val="auto"/>
          <w:sz w:val="32"/>
          <w:szCs w:val="44"/>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bCs/>
          <w:color w:val="auto"/>
          <w:sz w:val="32"/>
          <w:szCs w:val="44"/>
          <w:lang w:val="en-US" w:eastAsia="zh-CN"/>
        </w:rPr>
      </w:pPr>
      <w:r>
        <w:rPr>
          <w:rFonts w:hint="eastAsia" w:ascii="仿宋_GB2312" w:hAnsi="仿宋_GB2312" w:eastAsia="仿宋_GB2312" w:cs="仿宋_GB2312"/>
          <w:b w:val="0"/>
          <w:bCs w:val="0"/>
          <w:color w:val="auto"/>
          <w:sz w:val="32"/>
          <w:szCs w:val="44"/>
          <w:lang w:val="en-US" w:eastAsia="zh-CN"/>
        </w:rPr>
        <w:t>（三）申购人享受过佛山市人才安居、购房补贴等政策。</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color w:val="auto"/>
          <w:sz w:val="32"/>
          <w:szCs w:val="44"/>
        </w:rPr>
        <w:t>申购人及</w:t>
      </w:r>
      <w:r>
        <w:rPr>
          <w:rFonts w:hint="eastAsia" w:ascii="仿宋_GB2312" w:hAnsi="仿宋_GB2312" w:eastAsia="仿宋_GB2312" w:cs="仿宋_GB2312"/>
          <w:color w:val="auto"/>
          <w:sz w:val="32"/>
          <w:szCs w:val="44"/>
          <w:lang w:eastAsia="zh-CN"/>
        </w:rPr>
        <w:t>其</w:t>
      </w:r>
      <w:r>
        <w:rPr>
          <w:rFonts w:hint="eastAsia" w:ascii="仿宋_GB2312" w:hAnsi="仿宋_GB2312" w:eastAsia="仿宋_GB2312" w:cs="仿宋_GB2312"/>
          <w:color w:val="auto"/>
          <w:sz w:val="32"/>
          <w:szCs w:val="44"/>
        </w:rPr>
        <w:t>家庭成员应对不存在以上情形作出承诺。</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第三十五条 </w:t>
      </w:r>
      <w:r>
        <w:rPr>
          <w:rFonts w:hint="eastAsia" w:ascii="宋体" w:hAnsi="宋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申购共有产权人才住房</w:t>
      </w:r>
      <w:r>
        <w:rPr>
          <w:rFonts w:hint="eastAsia" w:ascii="仿宋_GB2312" w:hAnsi="仿宋_GB2312" w:eastAsia="仿宋_GB2312" w:cs="仿宋_GB2312"/>
          <w:color w:val="auto"/>
          <w:sz w:val="32"/>
          <w:szCs w:val="44"/>
        </w:rPr>
        <w:t>应</w:t>
      </w:r>
      <w:r>
        <w:rPr>
          <w:rFonts w:hint="eastAsia" w:ascii="仿宋_GB2312" w:hAnsi="仿宋_GB2312" w:eastAsia="仿宋_GB2312" w:cs="仿宋_GB2312"/>
          <w:color w:val="auto"/>
          <w:sz w:val="32"/>
          <w:szCs w:val="44"/>
          <w:lang w:eastAsia="zh-CN"/>
        </w:rPr>
        <w:t>提交以下材料：</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eastAsia="zh-CN"/>
        </w:rPr>
      </w:pPr>
      <w:r>
        <w:rPr>
          <w:rFonts w:hint="eastAsia" w:ascii="仿宋_GB2312" w:hAnsi="仿宋_GB2312" w:eastAsia="仿宋_GB2312" w:cs="仿宋_GB2312"/>
          <w:color w:val="auto"/>
          <w:sz w:val="32"/>
          <w:szCs w:val="44"/>
          <w:lang w:eastAsia="zh-CN"/>
        </w:rPr>
        <w:t>（一）</w:t>
      </w:r>
      <w:r>
        <w:rPr>
          <w:rFonts w:hint="eastAsia" w:ascii="仿宋_GB2312" w:hAnsi="仿宋_GB2312" w:eastAsia="仿宋_GB2312" w:cs="仿宋_GB2312"/>
          <w:color w:val="auto"/>
          <w:sz w:val="32"/>
          <w:szCs w:val="44"/>
        </w:rPr>
        <w:t>佛山市</w:t>
      </w:r>
      <w:r>
        <w:rPr>
          <w:rFonts w:hint="eastAsia" w:ascii="仿宋_GB2312" w:hAnsi="仿宋_GB2312" w:eastAsia="仿宋_GB2312" w:cs="仿宋_GB2312"/>
          <w:color w:val="auto"/>
          <w:sz w:val="32"/>
          <w:szCs w:val="44"/>
          <w:lang w:eastAsia="zh-CN"/>
        </w:rPr>
        <w:t>南海</w:t>
      </w:r>
      <w:r>
        <w:rPr>
          <w:rFonts w:hint="eastAsia" w:ascii="仿宋_GB2312" w:hAnsi="仿宋_GB2312" w:eastAsia="仿宋_GB2312" w:cs="仿宋_GB2312"/>
          <w:color w:val="auto"/>
          <w:sz w:val="32"/>
          <w:szCs w:val="44"/>
        </w:rPr>
        <w:t>区共有产权住房申购表(原件)</w:t>
      </w:r>
      <w:r>
        <w:rPr>
          <w:rFonts w:hint="eastAsia" w:ascii="仿宋_GB2312" w:hAnsi="仿宋_GB2312" w:eastAsia="仿宋_GB2312" w:cs="仿宋_GB2312"/>
          <w:color w:val="auto"/>
          <w:sz w:val="32"/>
          <w:szCs w:val="44"/>
          <w:lang w:eastAsia="zh-CN"/>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eastAsia="zh-CN"/>
        </w:rPr>
      </w:pPr>
      <w:r>
        <w:rPr>
          <w:rFonts w:hint="eastAsia" w:ascii="仿宋_GB2312" w:hAnsi="仿宋_GB2312" w:eastAsia="仿宋_GB2312" w:cs="仿宋_GB2312"/>
          <w:color w:val="auto"/>
          <w:sz w:val="32"/>
          <w:szCs w:val="44"/>
          <w:lang w:eastAsia="zh-CN"/>
        </w:rPr>
        <w:t>（二）诚信承诺书；</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eastAsia="zh-CN"/>
        </w:rPr>
      </w:pPr>
      <w:r>
        <w:rPr>
          <w:rFonts w:hint="eastAsia" w:ascii="仿宋_GB2312" w:hAnsi="宋体" w:eastAsia="仿宋_GB2312" w:cs="仿宋_GB2312"/>
          <w:b w:val="0"/>
          <w:i w:val="0"/>
          <w:color w:val="auto"/>
          <w:sz w:val="32"/>
          <w:szCs w:val="32"/>
          <w:lang w:eastAsia="zh-CN"/>
        </w:rPr>
        <w:t>（三）</w:t>
      </w:r>
      <w:r>
        <w:rPr>
          <w:rFonts w:ascii="仿宋_GB2312" w:hAnsi="宋体" w:eastAsia="仿宋_GB2312" w:cs="仿宋_GB2312"/>
          <w:b w:val="0"/>
          <w:i w:val="0"/>
          <w:color w:val="auto"/>
          <w:sz w:val="32"/>
          <w:szCs w:val="32"/>
        </w:rPr>
        <w:t>申</w:t>
      </w:r>
      <w:r>
        <w:rPr>
          <w:rFonts w:hint="eastAsia" w:ascii="仿宋_GB2312" w:hAnsi="宋体" w:eastAsia="仿宋_GB2312" w:cs="仿宋_GB2312"/>
          <w:b w:val="0"/>
          <w:i w:val="0"/>
          <w:color w:val="auto"/>
          <w:sz w:val="32"/>
          <w:szCs w:val="32"/>
          <w:lang w:eastAsia="zh-CN"/>
        </w:rPr>
        <w:t>购</w:t>
      </w:r>
      <w:r>
        <w:rPr>
          <w:rFonts w:ascii="仿宋_GB2312" w:hAnsi="宋体" w:eastAsia="仿宋_GB2312" w:cs="仿宋_GB2312"/>
          <w:b w:val="0"/>
          <w:i w:val="0"/>
          <w:color w:val="auto"/>
          <w:sz w:val="32"/>
          <w:szCs w:val="32"/>
        </w:rPr>
        <w:t>人及其家庭成员的身份证及户口本；港、澳、台同胞提供通行证及身份证，外籍人士提供护照以及中文翻译件</w:t>
      </w:r>
      <w:r>
        <w:rPr>
          <w:rFonts w:hint="eastAsia" w:ascii="仿宋_GB2312" w:hAnsi="仿宋_GB2312" w:eastAsia="仿宋_GB2312" w:cs="仿宋_GB2312"/>
          <w:color w:val="auto"/>
          <w:sz w:val="32"/>
          <w:szCs w:val="32"/>
        </w:rPr>
        <w:t>(复印件，现场核验原件)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eastAsia="zh-CN"/>
        </w:rPr>
      </w:pPr>
      <w:r>
        <w:rPr>
          <w:rFonts w:hint="eastAsia" w:ascii="仿宋_GB2312" w:hAnsi="仿宋_GB2312" w:eastAsia="仿宋_GB2312" w:cs="仿宋_GB2312"/>
          <w:color w:val="auto"/>
          <w:sz w:val="32"/>
          <w:szCs w:val="44"/>
          <w:lang w:eastAsia="zh-CN"/>
        </w:rPr>
        <w:t>（四）</w:t>
      </w:r>
      <w:r>
        <w:rPr>
          <w:rFonts w:hint="eastAsia" w:ascii="仿宋_GB2312" w:hAnsi="仿宋_GB2312" w:eastAsia="仿宋_GB2312" w:cs="仿宋_GB2312"/>
          <w:color w:val="auto"/>
          <w:sz w:val="32"/>
          <w:szCs w:val="44"/>
        </w:rPr>
        <w:t>申</w:t>
      </w:r>
      <w:r>
        <w:rPr>
          <w:rFonts w:hint="eastAsia" w:ascii="仿宋_GB2312" w:hAnsi="仿宋_GB2312" w:eastAsia="仿宋_GB2312" w:cs="仿宋_GB2312"/>
          <w:color w:val="auto"/>
          <w:sz w:val="32"/>
          <w:szCs w:val="44"/>
          <w:lang w:eastAsia="zh-CN"/>
        </w:rPr>
        <w:t>购</w:t>
      </w:r>
      <w:r>
        <w:rPr>
          <w:rFonts w:hint="eastAsia" w:ascii="仿宋_GB2312" w:hAnsi="仿宋_GB2312" w:eastAsia="仿宋_GB2312" w:cs="仿宋_GB2312"/>
          <w:color w:val="auto"/>
          <w:sz w:val="32"/>
          <w:szCs w:val="44"/>
        </w:rPr>
        <w:t>人的婚姻状况证明，离异的应当提交离婚协议书或者法院离婚判决书(复印件，现场核验原件)</w:t>
      </w:r>
      <w:r>
        <w:rPr>
          <w:rFonts w:hint="eastAsia" w:ascii="仿宋_GB2312" w:hAnsi="仿宋_GB2312" w:eastAsia="仿宋_GB2312" w:cs="仿宋_GB2312"/>
          <w:color w:val="auto"/>
          <w:sz w:val="32"/>
          <w:szCs w:val="44"/>
          <w:lang w:eastAsia="zh-CN"/>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eastAsia="zh-CN"/>
        </w:rPr>
      </w:pPr>
      <w:r>
        <w:rPr>
          <w:rFonts w:hint="eastAsia" w:ascii="仿宋_GB2312" w:hAnsi="宋体" w:eastAsia="仿宋_GB2312" w:cs="仿宋_GB2312"/>
          <w:b w:val="0"/>
          <w:i w:val="0"/>
          <w:color w:val="auto"/>
          <w:sz w:val="32"/>
          <w:szCs w:val="32"/>
          <w:lang w:eastAsia="zh-CN"/>
        </w:rPr>
        <w:t>（五）</w:t>
      </w:r>
      <w:r>
        <w:rPr>
          <w:rFonts w:ascii="仿宋_GB2312" w:hAnsi="宋体" w:eastAsia="仿宋_GB2312" w:cs="仿宋_GB2312"/>
          <w:b w:val="0"/>
          <w:i w:val="0"/>
          <w:color w:val="auto"/>
          <w:sz w:val="32"/>
          <w:szCs w:val="32"/>
        </w:rPr>
        <w:t>申请人</w:t>
      </w:r>
      <w:r>
        <w:rPr>
          <w:rFonts w:hint="eastAsia" w:ascii="仿宋_GB2312" w:hAnsi="宋体" w:eastAsia="仿宋_GB2312" w:cs="仿宋_GB2312"/>
          <w:b w:val="0"/>
          <w:i w:val="0"/>
          <w:color w:val="auto"/>
          <w:sz w:val="32"/>
          <w:szCs w:val="32"/>
          <w:lang w:eastAsia="zh-CN"/>
        </w:rPr>
        <w:t>在隐形冠军企业连续工作满一年和</w:t>
      </w:r>
      <w:r>
        <w:rPr>
          <w:rFonts w:ascii="仿宋_GB2312" w:hAnsi="宋体" w:eastAsia="仿宋_GB2312" w:cs="仿宋_GB2312"/>
          <w:b w:val="0"/>
          <w:i w:val="0"/>
          <w:color w:val="auto"/>
          <w:sz w:val="32"/>
          <w:szCs w:val="32"/>
        </w:rPr>
        <w:t>正在履行的劳动或聘用合同</w:t>
      </w:r>
      <w:r>
        <w:rPr>
          <w:rFonts w:hint="eastAsia" w:ascii="仿宋_GB2312" w:hAnsi="仿宋_GB2312" w:eastAsia="仿宋_GB2312" w:cs="仿宋_GB2312"/>
          <w:color w:val="auto"/>
          <w:sz w:val="32"/>
          <w:szCs w:val="32"/>
        </w:rPr>
        <w:t>(复印件，现场核验原件)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eastAsia="zh-CN"/>
        </w:rPr>
      </w:pPr>
      <w:r>
        <w:rPr>
          <w:rFonts w:hint="eastAsia" w:ascii="仿宋_GB2312" w:hAnsi="仿宋_GB2312" w:eastAsia="仿宋_GB2312" w:cs="仿宋_GB2312"/>
          <w:color w:val="auto"/>
          <w:sz w:val="32"/>
          <w:szCs w:val="44"/>
          <w:lang w:eastAsia="zh-CN"/>
        </w:rPr>
        <w:t>（六）申购人</w:t>
      </w:r>
      <w:r>
        <w:rPr>
          <w:rFonts w:hint="eastAsia" w:ascii="仿宋_GB2312" w:hAnsi="宋体" w:eastAsia="仿宋_GB2312" w:cs="仿宋_GB2312"/>
          <w:b w:val="0"/>
          <w:i w:val="0"/>
          <w:color w:val="auto"/>
          <w:sz w:val="32"/>
          <w:szCs w:val="32"/>
          <w:lang w:eastAsia="zh-CN"/>
        </w:rPr>
        <w:t>在隐形冠军企业连续工作满一年</w:t>
      </w:r>
      <w:r>
        <w:rPr>
          <w:rFonts w:hint="eastAsia" w:ascii="仿宋_GB2312" w:hAnsi="仿宋_GB2312" w:eastAsia="仿宋_GB2312" w:cs="仿宋_GB2312"/>
          <w:color w:val="auto"/>
          <w:sz w:val="32"/>
          <w:szCs w:val="44"/>
          <w:lang w:eastAsia="zh-CN"/>
        </w:rPr>
        <w:t>的社保证明（原件，可到市民之窗或广东政务服务一体机自行打印）。</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第三十六条 </w:t>
      </w:r>
      <w:r>
        <w:rPr>
          <w:rFonts w:hint="eastAsia" w:ascii="宋体" w:hAnsi="宋体" w:eastAsia="黑体" w:cs="黑体"/>
          <w:color w:val="auto"/>
          <w:sz w:val="32"/>
          <w:szCs w:val="32"/>
          <w:lang w:val="en-US" w:eastAsia="zh-CN"/>
        </w:rPr>
        <w:t xml:space="preserve"> </w:t>
      </w:r>
      <w:r>
        <w:rPr>
          <w:rFonts w:hint="eastAsia" w:ascii="仿宋_GB2312" w:hAnsi="仿宋_GB2312" w:eastAsia="仿宋_GB2312" w:cs="仿宋_GB2312"/>
          <w:color w:val="auto"/>
          <w:sz w:val="32"/>
          <w:szCs w:val="44"/>
          <w:lang w:val="en-US" w:eastAsia="zh-CN"/>
        </w:rPr>
        <w:t>共有产权人才住房的申购审核按以下程序办理：</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44"/>
          <w:lang w:val="en-US" w:eastAsia="zh-CN"/>
        </w:rPr>
        <w:t>（一）区住建水利部门根据共有产权人才住房筹集和建设情况，发布共有产权人才住房申购公告，包括项目推出时间、适用申购对象、建设规模、户型配比等信息。</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44"/>
          <w:lang w:val="en-US" w:eastAsia="zh-CN"/>
        </w:rPr>
        <w:t>（二）申购人如实填写《</w:t>
      </w:r>
      <w:r>
        <w:rPr>
          <w:rFonts w:hint="eastAsia" w:ascii="仿宋_GB2312" w:hAnsi="仿宋_GB2312" w:eastAsia="仿宋_GB2312" w:cs="仿宋_GB2312"/>
          <w:color w:val="auto"/>
          <w:sz w:val="32"/>
          <w:szCs w:val="44"/>
        </w:rPr>
        <w:t>佛山市</w:t>
      </w:r>
      <w:r>
        <w:rPr>
          <w:rFonts w:hint="eastAsia" w:ascii="仿宋_GB2312" w:hAnsi="仿宋_GB2312" w:eastAsia="仿宋_GB2312" w:cs="仿宋_GB2312"/>
          <w:color w:val="auto"/>
          <w:sz w:val="32"/>
          <w:szCs w:val="44"/>
          <w:lang w:eastAsia="zh-CN"/>
        </w:rPr>
        <w:t>南海</w:t>
      </w:r>
      <w:r>
        <w:rPr>
          <w:rFonts w:hint="eastAsia" w:ascii="仿宋_GB2312" w:hAnsi="仿宋_GB2312" w:eastAsia="仿宋_GB2312" w:cs="仿宋_GB2312"/>
          <w:color w:val="auto"/>
          <w:sz w:val="32"/>
          <w:szCs w:val="44"/>
        </w:rPr>
        <w:t>区共有产权住房申购表</w:t>
      </w:r>
      <w:r>
        <w:rPr>
          <w:rFonts w:hint="eastAsia" w:ascii="仿宋_GB2312" w:hAnsi="仿宋_GB2312" w:eastAsia="仿宋_GB2312" w:cs="仿宋_GB2312"/>
          <w:color w:val="auto"/>
          <w:sz w:val="32"/>
          <w:szCs w:val="44"/>
          <w:lang w:val="en-US" w:eastAsia="zh-CN"/>
        </w:rPr>
        <w:t>》，并备齐有关材料后向所在工作单位提出申请。用人单位对申购人进行评分（见附件2：评分要素表），并在单位内公示5个工作日。</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44"/>
          <w:lang w:val="en-US" w:eastAsia="zh-CN"/>
        </w:rPr>
        <w:t>（三）单位公示无异议的，用人单位出具公示确认书并在申购表上签章后，将全部申购材料送企业所在</w:t>
      </w:r>
      <w:r>
        <w:rPr>
          <w:rFonts w:hint="eastAsia" w:ascii="仿宋_GB2312" w:hAnsi="仿宋_GB2312" w:eastAsia="仿宋_GB2312" w:cs="仿宋_GB2312"/>
          <w:color w:val="auto"/>
          <w:sz w:val="32"/>
          <w:szCs w:val="32"/>
        </w:rPr>
        <w:t>社区（村居）行政服务中心，各社区（村居）自收到完整的申</w:t>
      </w:r>
      <w:r>
        <w:rPr>
          <w:rFonts w:hint="eastAsia" w:ascii="仿宋_GB2312" w:hAnsi="仿宋_GB2312" w:eastAsia="仿宋_GB2312" w:cs="仿宋_GB2312"/>
          <w:color w:val="auto"/>
          <w:sz w:val="32"/>
          <w:szCs w:val="32"/>
          <w:lang w:eastAsia="zh-CN"/>
        </w:rPr>
        <w:t>购材料</w:t>
      </w:r>
      <w:r>
        <w:rPr>
          <w:rFonts w:hint="eastAsia" w:ascii="仿宋_GB2312" w:hAnsi="仿宋_GB2312" w:eastAsia="仿宋_GB2312" w:cs="仿宋_GB2312"/>
          <w:color w:val="auto"/>
          <w:sz w:val="32"/>
          <w:szCs w:val="32"/>
        </w:rPr>
        <w:t>之日起3个工作日内，核对材料信息、录入佛山市住房保障管理系统，并连同申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人的申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材料一并报送镇（街道）住房保障管理部门</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镇（街道）住房保障管理部门自收到申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材料之日起12个工作日内就申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材料的完整性、有效性、家庭住房状况等是否符合</w:t>
      </w:r>
      <w:r>
        <w:rPr>
          <w:rFonts w:hint="eastAsia" w:ascii="仿宋_GB2312" w:hAnsi="仿宋_GB2312" w:eastAsia="仿宋_GB2312" w:cs="仿宋_GB2312"/>
          <w:color w:val="auto"/>
          <w:sz w:val="32"/>
          <w:szCs w:val="32"/>
          <w:lang w:eastAsia="zh-CN"/>
        </w:rPr>
        <w:t>申购共有产权人才住房</w:t>
      </w:r>
      <w:r>
        <w:rPr>
          <w:rFonts w:hint="eastAsia" w:ascii="仿宋_GB2312" w:hAnsi="仿宋_GB2312" w:eastAsia="仿宋_GB2312" w:cs="仿宋_GB2312"/>
          <w:color w:val="auto"/>
          <w:sz w:val="32"/>
          <w:szCs w:val="32"/>
        </w:rPr>
        <w:t>条件进行审查，提出初审意见，完成初审后将申</w:t>
      </w:r>
      <w:r>
        <w:rPr>
          <w:rFonts w:hint="eastAsia" w:ascii="仿宋_GB2312" w:hAnsi="仿宋_GB2312" w:eastAsia="仿宋_GB2312" w:cs="仿宋_GB2312"/>
          <w:color w:val="auto"/>
          <w:sz w:val="32"/>
          <w:szCs w:val="32"/>
          <w:lang w:eastAsia="zh-CN"/>
        </w:rPr>
        <w:t>购材料</w:t>
      </w:r>
      <w:r>
        <w:rPr>
          <w:rFonts w:hint="eastAsia" w:ascii="仿宋_GB2312" w:hAnsi="仿宋_GB2312" w:eastAsia="仿宋_GB2312" w:cs="仿宋_GB2312"/>
          <w:color w:val="auto"/>
          <w:sz w:val="32"/>
          <w:szCs w:val="32"/>
        </w:rPr>
        <w:t>和审核意见提交区住房保障部门</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宋体" w:hAnsi="宋体" w:eastAsia="仿宋_GB2312" w:cs="仿宋_GB2312"/>
          <w:color w:val="auto"/>
          <w:sz w:val="32"/>
          <w:szCs w:val="32"/>
          <w:lang w:eastAsia="zh-CN"/>
        </w:rPr>
        <w:t>（五）区</w:t>
      </w:r>
      <w:r>
        <w:rPr>
          <w:rFonts w:hint="eastAsia" w:ascii="宋体" w:hAnsi="宋体" w:eastAsia="仿宋_GB2312" w:cs="仿宋_GB2312"/>
          <w:color w:val="auto"/>
          <w:sz w:val="32"/>
          <w:szCs w:val="32"/>
        </w:rPr>
        <w:t>住房保障部门自收到初审材料之日起</w:t>
      </w:r>
      <w:r>
        <w:rPr>
          <w:rFonts w:hint="eastAsia" w:ascii="宋体" w:hAnsi="宋体" w:eastAsia="仿宋_GB2312" w:cs="仿宋_GB2312"/>
          <w:color w:val="auto"/>
          <w:sz w:val="32"/>
          <w:szCs w:val="32"/>
          <w:lang w:val="en-US" w:eastAsia="zh-CN"/>
        </w:rPr>
        <w:t>20</w:t>
      </w:r>
      <w:r>
        <w:rPr>
          <w:rFonts w:hint="eastAsia" w:ascii="宋体" w:hAnsi="宋体" w:eastAsia="仿宋_GB2312" w:cs="仿宋_GB2312"/>
          <w:color w:val="auto"/>
          <w:sz w:val="32"/>
          <w:szCs w:val="32"/>
        </w:rPr>
        <w:t>个工作日内通过佛山市住房保障管理系统</w:t>
      </w:r>
      <w:r>
        <w:rPr>
          <w:rFonts w:hint="eastAsia" w:ascii="宋体" w:hAnsi="宋体" w:eastAsia="仿宋_GB2312" w:cs="仿宋_GB2312"/>
          <w:color w:val="auto"/>
          <w:sz w:val="32"/>
          <w:szCs w:val="32"/>
          <w:lang w:eastAsia="zh-CN"/>
        </w:rPr>
        <w:t>和</w:t>
      </w:r>
      <w:r>
        <w:rPr>
          <w:rFonts w:hint="eastAsia" w:ascii="宋体" w:hAnsi="宋体" w:eastAsia="仿宋_GB2312" w:cs="仿宋_GB2312"/>
          <w:color w:val="auto"/>
          <w:sz w:val="32"/>
          <w:szCs w:val="32"/>
          <w:lang w:val="en-US" w:eastAsia="zh-CN"/>
        </w:rPr>
        <w:t>优粤佛山卡平台</w:t>
      </w:r>
      <w:r>
        <w:rPr>
          <w:rFonts w:hint="eastAsia" w:ascii="宋体" w:hAnsi="宋体" w:eastAsia="仿宋_GB2312" w:cs="仿宋_GB2312"/>
          <w:color w:val="auto"/>
          <w:sz w:val="32"/>
          <w:szCs w:val="32"/>
        </w:rPr>
        <w:t>查询申请人及其共同申请人的家庭住房、社保</w:t>
      </w:r>
      <w:r>
        <w:rPr>
          <w:rFonts w:hint="eastAsia" w:ascii="宋体" w:hAnsi="宋体" w:eastAsia="仿宋_GB2312" w:cs="仿宋_GB2312"/>
          <w:color w:val="auto"/>
          <w:sz w:val="32"/>
          <w:szCs w:val="32"/>
          <w:lang w:eastAsia="zh-CN"/>
        </w:rPr>
        <w:t>、人才安居补贴申领</w:t>
      </w:r>
      <w:r>
        <w:rPr>
          <w:rFonts w:hint="eastAsia" w:ascii="宋体" w:hAnsi="宋体" w:eastAsia="仿宋_GB2312" w:cs="仿宋_GB2312"/>
          <w:color w:val="auto"/>
          <w:sz w:val="32"/>
          <w:szCs w:val="32"/>
        </w:rPr>
        <w:t>等有关情况</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提出复审意见。经审核不通过的，应书面告知并说明理由</w:t>
      </w:r>
      <w:r>
        <w:rPr>
          <w:rFonts w:hint="eastAsia" w:ascii="宋体" w:hAnsi="宋体" w:eastAsia="仿宋_GB2312" w:cs="仿宋_GB2312"/>
          <w:color w:val="auto"/>
          <w:sz w:val="32"/>
          <w:szCs w:val="32"/>
          <w:lang w:eastAsia="zh-CN"/>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宋体" w:hAnsi="宋体" w:eastAsia="仿宋_GB2312" w:cs="仿宋_GB2312"/>
          <w:color w:val="auto"/>
          <w:sz w:val="32"/>
          <w:szCs w:val="32"/>
          <w:lang w:eastAsia="zh-CN"/>
        </w:rPr>
        <w:t>（六）审核过程中如出现申请人提交的证明材料与</w:t>
      </w:r>
      <w:r>
        <w:rPr>
          <w:rFonts w:hint="eastAsia" w:ascii="宋体" w:hAnsi="宋体" w:eastAsia="仿宋_GB2312" w:cs="仿宋_GB2312"/>
          <w:color w:val="auto"/>
          <w:sz w:val="32"/>
          <w:szCs w:val="32"/>
        </w:rPr>
        <w:t>佛山市住房保障管理系统</w:t>
      </w:r>
      <w:r>
        <w:rPr>
          <w:rFonts w:hint="eastAsia" w:ascii="宋体" w:hAnsi="宋体" w:eastAsia="仿宋_GB2312" w:cs="仿宋_GB2312"/>
          <w:color w:val="auto"/>
          <w:sz w:val="32"/>
          <w:szCs w:val="32"/>
          <w:lang w:eastAsia="zh-CN"/>
        </w:rPr>
        <w:t>查询结果不相符或</w:t>
      </w:r>
      <w:r>
        <w:rPr>
          <w:rFonts w:hint="eastAsia" w:ascii="宋体" w:hAnsi="宋体" w:eastAsia="仿宋_GB2312" w:cs="仿宋_GB2312"/>
          <w:color w:val="auto"/>
          <w:sz w:val="32"/>
          <w:szCs w:val="32"/>
        </w:rPr>
        <w:t>佛山市住房保障管理系统</w:t>
      </w:r>
      <w:r>
        <w:rPr>
          <w:rFonts w:hint="eastAsia" w:ascii="宋体" w:hAnsi="宋体" w:eastAsia="仿宋_GB2312" w:cs="仿宋_GB2312"/>
          <w:color w:val="auto"/>
          <w:sz w:val="32"/>
          <w:szCs w:val="32"/>
          <w:lang w:eastAsia="zh-CN"/>
        </w:rPr>
        <w:t>不能配合查询的，</w:t>
      </w:r>
      <w:r>
        <w:rPr>
          <w:rFonts w:hint="eastAsia" w:ascii="宋体" w:hAnsi="宋体" w:eastAsia="仿宋_GB2312" w:cs="仿宋_GB2312"/>
          <w:color w:val="auto"/>
          <w:sz w:val="32"/>
          <w:szCs w:val="32"/>
        </w:rPr>
        <w:t>区住房保障部门</w:t>
      </w:r>
      <w:r>
        <w:rPr>
          <w:rFonts w:hint="eastAsia" w:ascii="宋体" w:hAnsi="宋体" w:eastAsia="仿宋_GB2312" w:cs="仿宋_GB2312"/>
          <w:color w:val="auto"/>
          <w:sz w:val="32"/>
          <w:szCs w:val="32"/>
          <w:lang w:eastAsia="zh-CN"/>
        </w:rPr>
        <w:t>可在</w:t>
      </w:r>
      <w:r>
        <w:rPr>
          <w:rFonts w:hint="eastAsia" w:ascii="宋体" w:hAnsi="宋体" w:eastAsia="仿宋_GB2312" w:cs="仿宋_GB2312"/>
          <w:color w:val="auto"/>
          <w:sz w:val="32"/>
          <w:szCs w:val="32"/>
        </w:rPr>
        <w:t>收到初审材料之日</w:t>
      </w:r>
      <w:r>
        <w:rPr>
          <w:rFonts w:hint="eastAsia" w:ascii="宋体" w:hAnsi="宋体" w:eastAsia="仿宋_GB2312" w:cs="仿宋_GB2312"/>
          <w:color w:val="auto"/>
          <w:sz w:val="32"/>
          <w:szCs w:val="32"/>
          <w:lang w:val="en-US" w:eastAsia="zh-CN"/>
        </w:rPr>
        <w:t>5个工作日内</w:t>
      </w:r>
      <w:r>
        <w:rPr>
          <w:rFonts w:hint="eastAsia" w:ascii="宋体" w:hAnsi="宋体" w:eastAsia="仿宋_GB2312" w:cs="仿宋_GB2312"/>
          <w:color w:val="auto"/>
          <w:sz w:val="32"/>
          <w:szCs w:val="32"/>
          <w:lang w:eastAsia="zh-CN"/>
        </w:rPr>
        <w:t>向</w:t>
      </w:r>
      <w:r>
        <w:rPr>
          <w:rFonts w:hint="eastAsia" w:ascii="宋体" w:hAnsi="宋体" w:eastAsia="仿宋_GB2312" w:cs="仿宋_GB2312"/>
          <w:color w:val="auto"/>
          <w:sz w:val="32"/>
          <w:szCs w:val="32"/>
        </w:rPr>
        <w:t>市住建局</w:t>
      </w:r>
      <w:r>
        <w:rPr>
          <w:rFonts w:hint="eastAsia" w:ascii="宋体" w:hAnsi="宋体" w:eastAsia="仿宋_GB2312" w:cs="仿宋_GB2312"/>
          <w:color w:val="auto"/>
          <w:sz w:val="32"/>
          <w:szCs w:val="32"/>
          <w:lang w:eastAsia="zh-CN"/>
        </w:rPr>
        <w:t>或区其他职能部门查询</w:t>
      </w:r>
      <w:r>
        <w:rPr>
          <w:rFonts w:hint="eastAsia" w:ascii="宋体" w:hAnsi="宋体" w:eastAsia="仿宋_GB2312" w:cs="仿宋_GB2312"/>
          <w:color w:val="auto"/>
          <w:sz w:val="32"/>
          <w:szCs w:val="32"/>
        </w:rPr>
        <w:t>（审核时限以收到</w:t>
      </w:r>
      <w:r>
        <w:rPr>
          <w:rFonts w:hint="eastAsia" w:ascii="宋体" w:hAnsi="宋体" w:eastAsia="仿宋_GB2312" w:cs="仿宋_GB2312"/>
          <w:color w:val="auto"/>
          <w:sz w:val="32"/>
          <w:szCs w:val="32"/>
          <w:lang w:eastAsia="zh-CN"/>
        </w:rPr>
        <w:t>相关部门</w:t>
      </w:r>
      <w:r>
        <w:rPr>
          <w:rFonts w:hint="eastAsia" w:ascii="宋体" w:hAnsi="宋体" w:eastAsia="仿宋_GB2312" w:cs="仿宋_GB2312"/>
          <w:color w:val="auto"/>
          <w:sz w:val="32"/>
          <w:szCs w:val="32"/>
        </w:rPr>
        <w:t>复函之日起五个工作日内完成审核）</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32"/>
          <w:lang w:eastAsia="zh-CN"/>
        </w:rPr>
        <w:t>（七）共有产权人才住房</w:t>
      </w:r>
      <w:r>
        <w:rPr>
          <w:rFonts w:hint="eastAsia" w:ascii="仿宋_GB2312" w:hAnsi="仿宋_GB2312" w:eastAsia="仿宋_GB2312" w:cs="仿宋_GB2312"/>
          <w:color w:val="auto"/>
          <w:sz w:val="32"/>
          <w:szCs w:val="32"/>
        </w:rPr>
        <w:t>审核情况在</w:t>
      </w:r>
      <w:r>
        <w:rPr>
          <w:rFonts w:hint="eastAsia" w:ascii="仿宋_GB2312" w:hAnsi="仿宋_GB2312" w:eastAsia="仿宋_GB2312" w:cs="仿宋_GB2312"/>
          <w:b w:val="0"/>
          <w:bCs w:val="0"/>
          <w:color w:val="auto"/>
          <w:sz w:val="32"/>
          <w:szCs w:val="32"/>
        </w:rPr>
        <w:t>区</w:t>
      </w:r>
      <w:r>
        <w:rPr>
          <w:rFonts w:hint="eastAsia" w:ascii="仿宋_GB2312" w:hAnsi="仿宋_GB2312" w:eastAsia="仿宋_GB2312" w:cs="仿宋_GB2312"/>
          <w:color w:val="auto"/>
          <w:sz w:val="32"/>
          <w:szCs w:val="32"/>
        </w:rPr>
        <w:t>住房保障网站进行公示。公示期自受理开始至完成整个审批程序期间，公示时间不少于20天。对公示的情况有异议的组织或个人，应当在公示期内向镇（街道）住房保障部门实名举报，镇（街道）住房保障部门应当自接到异议之日起10个工作日内完成调查核实。经初审不通过或公示有异议核实成立的，应书面告知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人并说明理由</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32"/>
          <w:lang w:eastAsia="zh-CN"/>
        </w:rPr>
        <w:t>（八）共有产权人才住房的</w:t>
      </w:r>
      <w:r>
        <w:rPr>
          <w:rFonts w:hint="eastAsia" w:ascii="仿宋_GB2312" w:hAnsi="仿宋_GB2312" w:eastAsia="仿宋_GB2312" w:cs="仿宋_GB2312"/>
          <w:color w:val="auto"/>
          <w:sz w:val="32"/>
          <w:szCs w:val="32"/>
        </w:rPr>
        <w:t>审核结果通过区住房保障网站予以动态公示，公示期不少于5天；对公示的情况有异议的组织和个人，应当在公示期内向区住房保障部门实名举报，区住房保障部门应当自接到异议之日起10个工作日内完成调查核实。对拒不配合审查，经审查不合格或因公示期内有异议，经核实成立的，由区住房保障部门退回</w:t>
      </w:r>
      <w:r>
        <w:rPr>
          <w:rFonts w:hint="eastAsia" w:ascii="仿宋_GB2312" w:hAnsi="仿宋_GB2312" w:eastAsia="仿宋_GB2312" w:cs="仿宋_GB2312"/>
          <w:color w:val="auto"/>
          <w:sz w:val="32"/>
          <w:szCs w:val="32"/>
          <w:lang w:eastAsia="zh-CN"/>
        </w:rPr>
        <w:t>申购材料</w:t>
      </w:r>
      <w:r>
        <w:rPr>
          <w:rFonts w:hint="eastAsia" w:ascii="仿宋_GB2312" w:hAnsi="仿宋_GB2312" w:eastAsia="仿宋_GB2312" w:cs="仿宋_GB2312"/>
          <w:color w:val="auto"/>
          <w:sz w:val="32"/>
          <w:szCs w:val="32"/>
        </w:rPr>
        <w:t>，并书面说明理由。审核通过及公示期满后，区住房保障部门对公示无异议或者经查证异议不成立的，纳入</w:t>
      </w:r>
      <w:r>
        <w:rPr>
          <w:rFonts w:hint="eastAsia" w:ascii="仿宋_GB2312" w:hAnsi="仿宋_GB2312" w:eastAsia="仿宋_GB2312" w:cs="仿宋_GB2312"/>
          <w:color w:val="auto"/>
          <w:sz w:val="32"/>
          <w:szCs w:val="32"/>
          <w:lang w:eastAsia="zh-CN"/>
        </w:rPr>
        <w:t>共有产权人才住房配售对象。</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44"/>
          <w:lang w:val="en-US" w:eastAsia="zh-CN"/>
        </w:rPr>
        <w:t>（九）共有产权人才住房申请、审核等情况报区人才工作联席会议审定，经会议研究同意，审定结果将在优越佛山卡平台公示。</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44"/>
          <w:lang w:val="en-US" w:eastAsia="zh-CN"/>
        </w:rPr>
      </w:pPr>
      <w:r>
        <w:rPr>
          <w:rFonts w:hint="eastAsia" w:ascii="仿宋_GB2312" w:hAnsi="仿宋_GB2312" w:eastAsia="仿宋_GB2312" w:cs="仿宋_GB2312"/>
          <w:color w:val="auto"/>
          <w:sz w:val="32"/>
          <w:szCs w:val="32"/>
          <w:lang w:eastAsia="zh-CN"/>
        </w:rPr>
        <w:t>（十）获得申购资格的人员名单由区住房保障部门通知代持机构，以开展下一步配售工作。</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第三十七条 </w:t>
      </w:r>
      <w:r>
        <w:rPr>
          <w:rFonts w:hint="eastAsia" w:ascii="宋体" w:hAnsi="宋体" w:eastAsia="黑体" w:cs="黑体"/>
          <w:color w:val="auto"/>
          <w:sz w:val="32"/>
          <w:szCs w:val="32"/>
          <w:lang w:val="en-US" w:eastAsia="zh-CN"/>
        </w:rPr>
        <w:t xml:space="preserve"> </w:t>
      </w:r>
      <w:r>
        <w:rPr>
          <w:rStyle w:val="10"/>
          <w:rFonts w:hint="eastAsia" w:hAnsi="Calibri"/>
          <w:b w:val="0"/>
          <w:i w:val="0"/>
          <w:color w:val="auto"/>
          <w:kern w:val="2"/>
          <w:lang w:val="en-US" w:eastAsia="zh-CN" w:bidi="ar-SA"/>
        </w:rPr>
        <w:t>共有产权人才住房的配售工作由区住建水利部门监督指导代持机构通过配额和摇珠方式进行。具体程序如下：</w:t>
      </w:r>
    </w:p>
    <w:p>
      <w:pPr>
        <w:pStyle w:val="9"/>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jc w:val="both"/>
        <w:textAlignment w:val="auto"/>
        <w:outlineLvl w:val="9"/>
        <w:rPr>
          <w:rStyle w:val="10"/>
          <w:rFonts w:hint="eastAsia" w:ascii="仿宋_GB2312" w:hAnsi="仿宋_GB2312" w:eastAsia="仿宋_GB2312" w:cs="仿宋_GB2312"/>
          <w:color w:val="auto"/>
          <w:lang w:val="en-US" w:eastAsia="zh-CN"/>
        </w:rPr>
      </w:pPr>
      <w:r>
        <w:rPr>
          <w:rStyle w:val="10"/>
          <w:rFonts w:hint="eastAsia" w:ascii="仿宋_GB2312" w:hAnsi="仿宋_GB2312" w:eastAsia="仿宋_GB2312" w:cs="仿宋_GB2312"/>
          <w:color w:val="auto"/>
          <w:kern w:val="2"/>
          <w:lang w:val="en-US" w:eastAsia="zh-CN" w:bidi="ar-SA"/>
        </w:rPr>
        <w:t>（一）配额计算。</w:t>
      </w:r>
      <w:r>
        <w:rPr>
          <w:rStyle w:val="10"/>
          <w:rFonts w:hint="eastAsia" w:ascii="仿宋_GB2312" w:hAnsi="仿宋_GB2312" w:eastAsia="仿宋_GB2312" w:cs="仿宋_GB2312"/>
          <w:color w:val="auto"/>
        </w:rPr>
        <w:t>配售前</w:t>
      </w:r>
      <w:r>
        <w:rPr>
          <w:rStyle w:val="10"/>
          <w:rFonts w:hint="eastAsia" w:ascii="仿宋_GB2312" w:hAnsi="仿宋_GB2312" w:eastAsia="仿宋_GB2312" w:cs="仿宋_GB2312"/>
          <w:color w:val="auto"/>
          <w:lang w:eastAsia="zh-CN"/>
        </w:rPr>
        <w:t>代持机构</w:t>
      </w:r>
      <w:r>
        <w:rPr>
          <w:rStyle w:val="10"/>
          <w:rFonts w:hint="eastAsia" w:ascii="仿宋_GB2312" w:hAnsi="仿宋_GB2312" w:eastAsia="仿宋_GB2312" w:cs="仿宋_GB2312"/>
          <w:color w:val="auto"/>
        </w:rPr>
        <w:t>应</w:t>
      </w:r>
      <w:r>
        <w:rPr>
          <w:rStyle w:val="10"/>
          <w:rFonts w:hint="eastAsia" w:ascii="仿宋_GB2312" w:hAnsi="仿宋_GB2312" w:eastAsia="仿宋_GB2312" w:cs="仿宋_GB2312"/>
          <w:color w:val="auto"/>
          <w:lang w:eastAsia="zh-CN"/>
        </w:rPr>
        <w:t>根据实际情况对当年度可供销售的共有产权人才住房统一进行配额指标分配。按照上年度税收额占比</w:t>
      </w:r>
      <w:r>
        <w:rPr>
          <w:rStyle w:val="10"/>
          <w:rFonts w:hint="eastAsia" w:ascii="仿宋_GB2312" w:hAnsi="仿宋_GB2312" w:eastAsia="仿宋_GB2312" w:cs="仿宋_GB2312"/>
          <w:color w:val="auto"/>
          <w:lang w:val="en-US" w:eastAsia="zh-CN"/>
        </w:rPr>
        <w:t>50%、产值/营业额占比35%、合资格申购人占比15%的权重计算配额，以确定每个企业分配到的共有产权人才住房指标（套数）。</w:t>
      </w:r>
    </w:p>
    <w:p>
      <w:pPr>
        <w:pStyle w:val="9"/>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jc w:val="both"/>
        <w:textAlignment w:val="auto"/>
        <w:outlineLvl w:val="9"/>
        <w:rPr>
          <w:rStyle w:val="10"/>
          <w:rFonts w:hint="eastAsia" w:ascii="仿宋_GB2312" w:hAnsi="仿宋_GB2312" w:eastAsia="仿宋_GB2312" w:cs="仿宋_GB2312"/>
          <w:color w:val="auto"/>
          <w:lang w:val="en-US" w:eastAsia="zh-CN"/>
        </w:rPr>
      </w:pPr>
      <w:r>
        <w:rPr>
          <w:rStyle w:val="10"/>
          <w:rFonts w:hint="eastAsia" w:ascii="仿宋_GB2312" w:hAnsi="仿宋_GB2312" w:eastAsia="仿宋_GB2312" w:cs="仿宋_GB2312"/>
          <w:color w:val="auto"/>
          <w:lang w:eastAsia="zh-CN"/>
        </w:rPr>
        <w:t>（二）配售。代持机构</w:t>
      </w:r>
      <w:r>
        <w:rPr>
          <w:rStyle w:val="10"/>
          <w:rFonts w:hint="eastAsia" w:ascii="仿宋_GB2312" w:hAnsi="仿宋_GB2312" w:eastAsia="仿宋_GB2312" w:cs="仿宋_GB2312"/>
          <w:color w:val="auto"/>
        </w:rPr>
        <w:t>应制定</w:t>
      </w:r>
      <w:r>
        <w:rPr>
          <w:rStyle w:val="10"/>
          <w:rFonts w:hint="eastAsia" w:ascii="仿宋_GB2312" w:hAnsi="仿宋_GB2312" w:eastAsia="仿宋_GB2312" w:cs="仿宋_GB2312"/>
          <w:color w:val="auto"/>
          <w:lang w:eastAsia="zh-CN"/>
        </w:rPr>
        <w:t>配</w:t>
      </w:r>
      <w:r>
        <w:rPr>
          <w:rStyle w:val="10"/>
          <w:rFonts w:hint="eastAsia" w:ascii="仿宋_GB2312" w:hAnsi="仿宋_GB2312" w:eastAsia="仿宋_GB2312" w:cs="仿宋_GB2312"/>
          <w:color w:val="auto"/>
        </w:rPr>
        <w:t>售方案，其内容包括</w:t>
      </w:r>
      <w:r>
        <w:rPr>
          <w:rStyle w:val="10"/>
          <w:rFonts w:hint="eastAsia" w:ascii="仿宋_GB2312" w:hAnsi="仿宋_GB2312" w:eastAsia="仿宋_GB2312" w:cs="仿宋_GB2312"/>
          <w:color w:val="auto"/>
          <w:lang w:eastAsia="zh-CN"/>
        </w:rPr>
        <w:t>配</w:t>
      </w:r>
      <w:r>
        <w:rPr>
          <w:rStyle w:val="10"/>
          <w:rFonts w:hint="eastAsia" w:ascii="仿宋_GB2312" w:hAnsi="仿宋_GB2312" w:eastAsia="仿宋_GB2312" w:cs="仿宋_GB2312"/>
          <w:color w:val="auto"/>
        </w:rPr>
        <w:t>售房源</w:t>
      </w:r>
      <w:r>
        <w:rPr>
          <w:rStyle w:val="10"/>
          <w:rFonts w:hint="eastAsia" w:ascii="仿宋_GB2312" w:hAnsi="仿宋_GB2312" w:eastAsia="仿宋_GB2312" w:cs="仿宋_GB2312"/>
          <w:color w:val="auto"/>
          <w:lang w:eastAsia="zh-CN"/>
        </w:rPr>
        <w:t>和</w:t>
      </w:r>
      <w:r>
        <w:rPr>
          <w:rStyle w:val="10"/>
          <w:rFonts w:hint="eastAsia" w:ascii="仿宋_GB2312" w:hAnsi="仿宋_GB2312" w:eastAsia="仿宋_GB2312" w:cs="仿宋_GB2312"/>
          <w:color w:val="auto"/>
        </w:rPr>
        <w:t>价格明细表、</w:t>
      </w:r>
      <w:r>
        <w:rPr>
          <w:rStyle w:val="10"/>
          <w:rFonts w:hint="eastAsia" w:ascii="仿宋_GB2312" w:hAnsi="仿宋_GB2312" w:eastAsia="仿宋_GB2312" w:cs="仿宋_GB2312"/>
          <w:color w:val="auto"/>
          <w:lang w:val="en-US" w:eastAsia="zh-CN"/>
        </w:rPr>
        <w:t>每个企业分配到的共有产权人才住房指标（套数）、</w:t>
      </w:r>
      <w:r>
        <w:rPr>
          <w:rStyle w:val="10"/>
          <w:rFonts w:hint="eastAsia" w:ascii="仿宋_GB2312" w:hAnsi="仿宋_GB2312" w:eastAsia="仿宋_GB2312" w:cs="仿宋_GB2312"/>
          <w:color w:val="auto"/>
          <w:lang w:eastAsia="zh-CN"/>
        </w:rPr>
        <w:t>配</w:t>
      </w:r>
      <w:r>
        <w:rPr>
          <w:rStyle w:val="10"/>
          <w:rFonts w:hint="eastAsia" w:ascii="仿宋_GB2312" w:hAnsi="仿宋_GB2312" w:eastAsia="仿宋_GB2312" w:cs="仿宋_GB2312"/>
          <w:color w:val="auto"/>
        </w:rPr>
        <w:t>售各环节的时间安排等。销售方案经</w:t>
      </w:r>
      <w:r>
        <w:rPr>
          <w:rStyle w:val="10"/>
          <w:rFonts w:hint="eastAsia" w:ascii="仿宋_GB2312" w:hAnsi="仿宋_GB2312" w:eastAsia="仿宋_GB2312" w:cs="仿宋_GB2312"/>
          <w:color w:val="auto"/>
          <w:lang w:eastAsia="zh-CN"/>
        </w:rPr>
        <w:t>区政府批</w:t>
      </w:r>
      <w:r>
        <w:rPr>
          <w:rStyle w:val="10"/>
          <w:rFonts w:hint="eastAsia" w:ascii="仿宋_GB2312" w:hAnsi="仿宋_GB2312" w:eastAsia="仿宋_GB2312" w:cs="仿宋_GB2312"/>
          <w:color w:val="auto"/>
        </w:rPr>
        <w:t>准后向社会公布。</w:t>
      </w:r>
    </w:p>
    <w:p>
      <w:pPr>
        <w:pStyle w:val="9"/>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jc w:val="both"/>
        <w:textAlignment w:val="auto"/>
        <w:outlineLvl w:val="9"/>
        <w:rPr>
          <w:rStyle w:val="10"/>
          <w:rFonts w:hint="eastAsia" w:ascii="仿宋_GB2312" w:hAnsi="仿宋_GB2312" w:eastAsia="仿宋_GB2312" w:cs="仿宋_GB2312"/>
          <w:color w:val="auto"/>
          <w:lang w:val="en-US" w:eastAsia="zh-CN"/>
        </w:rPr>
      </w:pPr>
      <w:r>
        <w:rPr>
          <w:rStyle w:val="10"/>
          <w:rFonts w:hint="eastAsia" w:ascii="仿宋_GB2312" w:hAnsi="仿宋_GB2312" w:eastAsia="仿宋_GB2312" w:cs="仿宋_GB2312"/>
          <w:b w:val="0"/>
          <w:i w:val="0"/>
          <w:color w:val="auto"/>
          <w:lang w:eastAsia="zh-CN"/>
        </w:rPr>
        <w:t>（三）规范分配。</w:t>
      </w:r>
      <w:r>
        <w:rPr>
          <w:rStyle w:val="10"/>
          <w:rFonts w:hint="eastAsia" w:ascii="仿宋_GB2312" w:hAnsi="仿宋_GB2312" w:eastAsia="仿宋_GB2312" w:cs="仿宋_GB2312"/>
          <w:color w:val="auto"/>
          <w:lang w:val="en-US" w:eastAsia="zh-CN"/>
        </w:rPr>
        <w:t>每个企业根据分配到的共有产权人才住房指标（套数），按照申购人评分由高到低的顺序确定该批次住房分配人选名单，报区住房保障部门备案，由</w:t>
      </w:r>
      <w:r>
        <w:rPr>
          <w:rStyle w:val="10"/>
          <w:rFonts w:hint="eastAsia" w:ascii="仿宋_GB2312" w:hAnsi="仿宋_GB2312" w:eastAsia="仿宋_GB2312" w:cs="仿宋_GB2312"/>
          <w:color w:val="auto"/>
          <w:kern w:val="2"/>
          <w:lang w:eastAsia="zh-CN"/>
        </w:rPr>
        <w:t>代持机构通过摇珠方式确定</w:t>
      </w:r>
      <w:r>
        <w:rPr>
          <w:rStyle w:val="10"/>
          <w:rFonts w:hint="eastAsia" w:ascii="仿宋_GB2312" w:hAnsi="仿宋_GB2312" w:eastAsia="仿宋_GB2312" w:cs="仿宋_GB2312"/>
          <w:color w:val="auto"/>
          <w:lang w:val="en-US" w:eastAsia="zh-CN"/>
        </w:rPr>
        <w:t>该批次分配人员的</w:t>
      </w:r>
      <w:r>
        <w:rPr>
          <w:rStyle w:val="10"/>
          <w:rFonts w:hint="eastAsia" w:ascii="仿宋_GB2312" w:hAnsi="仿宋_GB2312" w:eastAsia="仿宋_GB2312" w:cs="仿宋_GB2312"/>
          <w:color w:val="auto"/>
          <w:kern w:val="2"/>
        </w:rPr>
        <w:t>选房顺序</w:t>
      </w:r>
      <w:r>
        <w:rPr>
          <w:rStyle w:val="10"/>
          <w:rFonts w:hint="eastAsia" w:ascii="仿宋_GB2312" w:hAnsi="仿宋_GB2312" w:eastAsia="仿宋_GB2312" w:cs="仿宋_GB2312"/>
          <w:color w:val="auto"/>
          <w:kern w:val="2"/>
          <w:lang w:eastAsia="zh-CN"/>
        </w:rPr>
        <w:t>，</w:t>
      </w:r>
      <w:r>
        <w:rPr>
          <w:rFonts w:hint="eastAsia" w:ascii="仿宋_GB2312" w:hAnsi="仿宋_GB2312" w:eastAsia="仿宋_GB2312" w:cs="仿宋_GB2312"/>
          <w:color w:val="auto"/>
          <w:sz w:val="32"/>
          <w:szCs w:val="32"/>
        </w:rPr>
        <w:t>确保公开、公平、公正</w:t>
      </w:r>
      <w:r>
        <w:rPr>
          <w:rStyle w:val="10"/>
          <w:rFonts w:hint="eastAsia" w:ascii="仿宋_GB2312" w:hAnsi="仿宋_GB2312" w:eastAsia="仿宋_GB2312" w:cs="仿宋_GB2312"/>
          <w:color w:val="auto"/>
          <w:kern w:val="2"/>
          <w:lang w:eastAsia="zh-CN"/>
        </w:rPr>
        <w:t>。</w:t>
      </w:r>
    </w:p>
    <w:p>
      <w:pPr>
        <w:pStyle w:val="9"/>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jc w:val="both"/>
        <w:textAlignment w:val="auto"/>
        <w:outlineLvl w:val="9"/>
        <w:rPr>
          <w:rStyle w:val="10"/>
          <w:rFonts w:hint="eastAsia" w:ascii="仿宋_GB2312" w:hAnsi="仿宋_GB2312" w:eastAsia="仿宋_GB2312" w:cs="仿宋_GB2312"/>
          <w:color w:val="auto"/>
          <w:kern w:val="2"/>
        </w:rPr>
      </w:pPr>
      <w:r>
        <w:rPr>
          <w:rStyle w:val="10"/>
          <w:rFonts w:hint="eastAsia" w:ascii="仿宋_GB2312" w:hAnsi="仿宋_GB2312" w:eastAsia="仿宋_GB2312" w:cs="仿宋_GB2312"/>
          <w:color w:val="auto"/>
          <w:kern w:val="2"/>
          <w:lang w:eastAsia="zh-CN"/>
        </w:rPr>
        <w:t>（四）</w:t>
      </w:r>
      <w:r>
        <w:rPr>
          <w:rStyle w:val="10"/>
          <w:rFonts w:hint="eastAsia" w:ascii="仿宋_GB2312" w:hAnsi="仿宋_GB2312" w:eastAsia="仿宋_GB2312" w:cs="仿宋_GB2312"/>
          <w:color w:val="auto"/>
          <w:kern w:val="2"/>
        </w:rPr>
        <w:t>合同签订与备案。申购人</w:t>
      </w:r>
      <w:r>
        <w:rPr>
          <w:rStyle w:val="10"/>
          <w:rFonts w:hint="eastAsia" w:ascii="仿宋_GB2312" w:hAnsi="仿宋_GB2312" w:eastAsia="仿宋_GB2312" w:cs="仿宋_GB2312"/>
          <w:color w:val="auto"/>
          <w:kern w:val="2"/>
          <w:lang w:eastAsia="zh-CN"/>
        </w:rPr>
        <w:t>在</w:t>
      </w:r>
      <w:r>
        <w:rPr>
          <w:rStyle w:val="10"/>
          <w:rFonts w:hint="eastAsia" w:ascii="仿宋_GB2312" w:hAnsi="仿宋_GB2312" w:eastAsia="仿宋_GB2312" w:cs="仿宋_GB2312"/>
          <w:color w:val="auto"/>
          <w:kern w:val="2"/>
        </w:rPr>
        <w:t>选定住房</w:t>
      </w:r>
      <w:r>
        <w:rPr>
          <w:rStyle w:val="10"/>
          <w:rFonts w:hint="eastAsia" w:ascii="仿宋_GB2312" w:hAnsi="仿宋_GB2312" w:eastAsia="仿宋_GB2312" w:cs="仿宋_GB2312"/>
          <w:color w:val="auto"/>
          <w:kern w:val="2"/>
          <w:lang w:eastAsia="zh-CN"/>
        </w:rPr>
        <w:t>后，需在代持机构指定时间内</w:t>
      </w:r>
      <w:r>
        <w:rPr>
          <w:rStyle w:val="10"/>
          <w:rFonts w:hint="eastAsia" w:ascii="仿宋_GB2312" w:hAnsi="仿宋_GB2312" w:eastAsia="仿宋_GB2312" w:cs="仿宋_GB2312"/>
          <w:color w:val="auto"/>
          <w:kern w:val="2"/>
          <w:lang w:val="en-US" w:eastAsia="zh-CN"/>
        </w:rPr>
        <w:t>办理</w:t>
      </w:r>
      <w:r>
        <w:rPr>
          <w:rStyle w:val="10"/>
          <w:rFonts w:hint="eastAsia" w:ascii="仿宋_GB2312" w:hAnsi="仿宋_GB2312" w:eastAsia="仿宋_GB2312" w:cs="仿宋_GB2312"/>
          <w:color w:val="auto"/>
          <w:kern w:val="2"/>
        </w:rPr>
        <w:t>购房合同</w:t>
      </w:r>
      <w:r>
        <w:rPr>
          <w:rStyle w:val="10"/>
          <w:rFonts w:hint="eastAsia" w:ascii="仿宋_GB2312" w:hAnsi="仿宋_GB2312" w:eastAsia="仿宋_GB2312" w:cs="仿宋_GB2312"/>
          <w:color w:val="auto"/>
          <w:kern w:val="2"/>
          <w:lang w:eastAsia="zh-CN"/>
        </w:rPr>
        <w:t>、</w:t>
      </w:r>
      <w:r>
        <w:rPr>
          <w:rStyle w:val="10"/>
          <w:rFonts w:hint="eastAsia" w:ascii="仿宋_GB2312" w:hAnsi="仿宋_GB2312" w:eastAsia="仿宋_GB2312" w:cs="仿宋_GB2312"/>
          <w:color w:val="auto"/>
          <w:kern w:val="2"/>
        </w:rPr>
        <w:t>网签</w:t>
      </w:r>
      <w:r>
        <w:rPr>
          <w:rStyle w:val="10"/>
          <w:rFonts w:hint="eastAsia" w:ascii="仿宋_GB2312" w:hAnsi="仿宋_GB2312" w:eastAsia="仿宋_GB2312" w:cs="仿宋_GB2312"/>
          <w:color w:val="auto"/>
          <w:kern w:val="2"/>
          <w:lang w:val="en-US" w:eastAsia="zh-CN"/>
        </w:rPr>
        <w:t>等</w:t>
      </w:r>
      <w:r>
        <w:rPr>
          <w:rStyle w:val="10"/>
          <w:rFonts w:hint="eastAsia" w:ascii="仿宋_GB2312" w:hAnsi="仿宋_GB2312" w:eastAsia="仿宋_GB2312" w:cs="仿宋_GB2312"/>
          <w:color w:val="auto"/>
          <w:kern w:val="2"/>
        </w:rPr>
        <w:t>手续</w:t>
      </w:r>
      <w:r>
        <w:rPr>
          <w:rStyle w:val="10"/>
          <w:rFonts w:hint="eastAsia" w:ascii="仿宋_GB2312" w:hAnsi="仿宋_GB2312" w:eastAsia="仿宋_GB2312" w:cs="仿宋_GB2312"/>
          <w:color w:val="auto"/>
          <w:kern w:val="2"/>
          <w:lang w:eastAsia="zh-CN"/>
        </w:rPr>
        <w:t>，并在</w:t>
      </w:r>
      <w:r>
        <w:rPr>
          <w:rStyle w:val="10"/>
          <w:rFonts w:hint="eastAsia" w:ascii="仿宋_GB2312" w:hAnsi="仿宋_GB2312" w:eastAsia="仿宋_GB2312" w:cs="仿宋_GB2312"/>
          <w:color w:val="auto"/>
          <w:kern w:val="2"/>
          <w:lang w:val="en-US" w:eastAsia="zh-CN"/>
        </w:rPr>
        <w:t>其</w:t>
      </w:r>
      <w:r>
        <w:rPr>
          <w:rStyle w:val="10"/>
          <w:rFonts w:hint="eastAsia" w:ascii="仿宋_GB2312" w:hAnsi="仿宋_GB2312" w:eastAsia="仿宋_GB2312" w:cs="仿宋_GB2312"/>
          <w:color w:val="auto"/>
          <w:kern w:val="2"/>
          <w:lang w:eastAsia="zh-CN"/>
        </w:rPr>
        <w:t>后</w:t>
      </w:r>
      <w:r>
        <w:rPr>
          <w:rStyle w:val="10"/>
          <w:rFonts w:hint="eastAsia" w:ascii="仿宋_GB2312" w:hAnsi="仿宋_GB2312" w:eastAsia="仿宋_GB2312" w:cs="仿宋_GB2312"/>
          <w:color w:val="auto"/>
          <w:kern w:val="2"/>
          <w:lang w:val="en-US" w:eastAsia="zh-CN"/>
        </w:rPr>
        <w:t>5</w:t>
      </w:r>
      <w:r>
        <w:rPr>
          <w:rStyle w:val="10"/>
          <w:rFonts w:hint="eastAsia" w:ascii="仿宋_GB2312" w:hAnsi="仿宋_GB2312" w:eastAsia="仿宋_GB2312" w:cs="仿宋_GB2312"/>
          <w:color w:val="auto"/>
          <w:kern w:val="2"/>
        </w:rPr>
        <w:t>个工作日内，将最终购房名单</w:t>
      </w:r>
      <w:r>
        <w:rPr>
          <w:rStyle w:val="10"/>
          <w:rFonts w:hint="eastAsia" w:ascii="仿宋_GB2312" w:hAnsi="仿宋_GB2312" w:eastAsia="仿宋_GB2312" w:cs="仿宋_GB2312"/>
          <w:color w:val="auto"/>
          <w:kern w:val="2"/>
          <w:lang w:eastAsia="zh-CN"/>
        </w:rPr>
        <w:t>、</w:t>
      </w:r>
      <w:r>
        <w:rPr>
          <w:rStyle w:val="10"/>
          <w:rFonts w:hint="eastAsia" w:ascii="仿宋_GB2312" w:hAnsi="仿宋_GB2312" w:eastAsia="仿宋_GB2312" w:cs="仿宋_GB2312"/>
          <w:color w:val="auto"/>
          <w:kern w:val="2"/>
          <w:lang w:val="en-US" w:eastAsia="zh-CN"/>
        </w:rPr>
        <w:t>购房合同、</w:t>
      </w:r>
      <w:r>
        <w:rPr>
          <w:rStyle w:val="10"/>
          <w:rFonts w:hint="eastAsia" w:ascii="仿宋_GB2312" w:hAnsi="仿宋_GB2312" w:eastAsia="仿宋_GB2312" w:cs="仿宋_GB2312"/>
          <w:color w:val="auto"/>
          <w:kern w:val="2"/>
          <w:lang w:eastAsia="zh-CN"/>
        </w:rPr>
        <w:t>签约</w:t>
      </w:r>
      <w:r>
        <w:rPr>
          <w:rStyle w:val="10"/>
          <w:rFonts w:hint="eastAsia" w:ascii="仿宋_GB2312" w:hAnsi="仿宋_GB2312" w:eastAsia="仿宋_GB2312" w:cs="仿宋_GB2312"/>
          <w:color w:val="auto"/>
          <w:kern w:val="2"/>
        </w:rPr>
        <w:t>等信息报区住房保障部门备案</w:t>
      </w:r>
      <w:r>
        <w:rPr>
          <w:rStyle w:val="10"/>
          <w:rFonts w:hint="eastAsia" w:ascii="仿宋_GB2312" w:hAnsi="仿宋_GB2312" w:eastAsia="仿宋_GB2312" w:cs="仿宋_GB2312"/>
          <w:color w:val="auto"/>
          <w:kern w:val="2"/>
          <w:lang w:eastAsia="zh-CN"/>
        </w:rPr>
        <w:t>。</w:t>
      </w:r>
      <w:r>
        <w:rPr>
          <w:rFonts w:hint="eastAsia" w:ascii="仿宋_GB2312" w:eastAsia="仿宋_GB2312"/>
          <w:color w:val="auto"/>
          <w:sz w:val="32"/>
          <w:szCs w:val="32"/>
        </w:rPr>
        <w:t>购房合同应明确产权份额、使用规定、转让限定、违约责任等内容。</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44"/>
          <w:lang w:val="en-US" w:eastAsia="zh-CN"/>
        </w:rPr>
        <w:t>（五）不动产登记。</w:t>
      </w:r>
      <w:r>
        <w:rPr>
          <w:rFonts w:hint="eastAsia" w:ascii="仿宋_GB2312" w:hAnsi="仿宋_GB2312" w:eastAsia="仿宋_GB2312" w:cs="仿宋_GB2312"/>
          <w:color w:val="auto"/>
          <w:sz w:val="32"/>
          <w:szCs w:val="32"/>
        </w:rPr>
        <w:t>共有产权住房的不动产登记簿和不动产权证书附记栏标注“共有产权住房”，列明全体共有人、按份共有各占有的比例等内容，在产权证共同情况栏填写“按份共有”。</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color w:val="auto"/>
          <w:sz w:val="32"/>
          <w:szCs w:val="44"/>
          <w:lang w:val="en-US" w:eastAsia="zh-CN"/>
        </w:rPr>
        <w:t>共有产权住房不动产登记由区不动产登记部门按照相关法规办理。</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黑体" w:cs="黑体"/>
          <w:color w:val="auto"/>
          <w:sz w:val="32"/>
          <w:szCs w:val="32"/>
        </w:rPr>
      </w:pPr>
      <w:r>
        <w:rPr>
          <w:rFonts w:hint="eastAsia" w:ascii="宋体" w:hAnsi="宋体" w:eastAsia="黑体" w:cs="黑体"/>
          <w:color w:val="auto"/>
          <w:sz w:val="32"/>
          <w:szCs w:val="32"/>
        </w:rPr>
        <w:t>第</w:t>
      </w:r>
      <w:r>
        <w:rPr>
          <w:rFonts w:hint="eastAsia" w:ascii="宋体" w:hAnsi="宋体" w:eastAsia="黑体" w:cs="黑体"/>
          <w:color w:val="auto"/>
          <w:sz w:val="32"/>
          <w:szCs w:val="32"/>
          <w:lang w:eastAsia="zh-CN"/>
        </w:rPr>
        <w:t>六</w:t>
      </w:r>
      <w:r>
        <w:rPr>
          <w:rFonts w:hint="eastAsia" w:ascii="宋体" w:hAnsi="宋体" w:eastAsia="黑体" w:cs="黑体"/>
          <w:color w:val="auto"/>
          <w:sz w:val="32"/>
          <w:szCs w:val="32"/>
        </w:rPr>
        <w:t>章</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 xml:space="preserve"> </w:t>
      </w:r>
      <w:r>
        <w:rPr>
          <w:rFonts w:hint="eastAsia" w:ascii="宋体" w:hAnsi="宋体" w:eastAsia="黑体" w:cs="黑体"/>
          <w:color w:val="auto"/>
          <w:sz w:val="32"/>
          <w:szCs w:val="32"/>
          <w:lang w:eastAsia="zh-CN"/>
        </w:rPr>
        <w:t>共有产权住房的管理</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color w:val="auto"/>
          <w:sz w:val="32"/>
          <w:szCs w:val="32"/>
          <w:lang w:eastAsia="zh-CN"/>
        </w:rPr>
      </w:pPr>
      <w:r>
        <w:rPr>
          <w:rFonts w:hint="eastAsia" w:ascii="仿宋_GB2312" w:hAnsi="仿宋_GB2312" w:eastAsia="仿宋_GB2312" w:cs="仿宋_GB2312"/>
          <w:b/>
          <w:bCs/>
          <w:color w:val="auto"/>
          <w:kern w:val="0"/>
          <w:sz w:val="32"/>
          <w:szCs w:val="32"/>
          <w:lang w:val="en-US" w:eastAsia="zh-CN" w:bidi="ar"/>
        </w:rPr>
        <w:t xml:space="preserve">第三十八条 </w:t>
      </w:r>
      <w:r>
        <w:rPr>
          <w:rFonts w:hint="eastAsia" w:ascii="仿宋_GB2312" w:eastAsia="仿宋_GB2312"/>
          <w:color w:val="auto"/>
          <w:sz w:val="32"/>
          <w:szCs w:val="32"/>
          <w:lang w:val="en-US" w:eastAsia="zh-CN"/>
        </w:rPr>
        <w:t xml:space="preserve"> </w:t>
      </w:r>
      <w:r>
        <w:rPr>
          <w:rFonts w:hint="default" w:ascii="仿宋_GB2312" w:eastAsia="仿宋_GB2312"/>
          <w:color w:val="auto"/>
          <w:sz w:val="32"/>
          <w:szCs w:val="32"/>
        </w:rPr>
        <w:t>享受公共租赁住房、直管公房等政策租赁住房的共有产权住房承购人，应当自共有产权住房交</w:t>
      </w:r>
      <w:r>
        <w:rPr>
          <w:rFonts w:hint="eastAsia" w:ascii="仿宋_GB2312" w:eastAsia="仿宋_GB2312"/>
          <w:color w:val="auto"/>
          <w:sz w:val="32"/>
          <w:szCs w:val="32"/>
          <w:lang w:eastAsia="zh-CN"/>
        </w:rPr>
        <w:t>楼</w:t>
      </w:r>
      <w:r>
        <w:rPr>
          <w:rFonts w:hint="default" w:ascii="仿宋_GB2312" w:eastAsia="仿宋_GB2312"/>
          <w:color w:val="auto"/>
          <w:sz w:val="32"/>
          <w:szCs w:val="32"/>
        </w:rPr>
        <w:t>后的60日内，主动腾退所占用、使用的前述住房；领取住房租赁补贴的承购人，自共有产权住房交</w:t>
      </w:r>
      <w:r>
        <w:rPr>
          <w:rFonts w:hint="eastAsia" w:ascii="仿宋_GB2312" w:eastAsia="仿宋_GB2312"/>
          <w:color w:val="auto"/>
          <w:sz w:val="32"/>
          <w:szCs w:val="32"/>
          <w:lang w:eastAsia="zh-CN"/>
        </w:rPr>
        <w:t>楼</w:t>
      </w:r>
      <w:r>
        <w:rPr>
          <w:rFonts w:hint="default" w:ascii="仿宋_GB2312" w:eastAsia="仿宋_GB2312"/>
          <w:color w:val="auto"/>
          <w:sz w:val="32"/>
          <w:szCs w:val="32"/>
        </w:rPr>
        <w:t>后的次月起，住房保障</w:t>
      </w:r>
      <w:r>
        <w:rPr>
          <w:rFonts w:hint="eastAsia" w:ascii="仿宋_GB2312" w:eastAsia="仿宋_GB2312"/>
          <w:color w:val="auto"/>
          <w:sz w:val="32"/>
          <w:szCs w:val="32"/>
          <w:lang w:eastAsia="zh-CN"/>
        </w:rPr>
        <w:t>管理部门应</w:t>
      </w:r>
      <w:r>
        <w:rPr>
          <w:rFonts w:hint="default" w:ascii="仿宋_GB2312" w:eastAsia="仿宋_GB2312"/>
          <w:color w:val="auto"/>
          <w:sz w:val="32"/>
          <w:szCs w:val="32"/>
        </w:rPr>
        <w:t>停止发放住房租赁补贴</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第三十九条 </w:t>
      </w:r>
      <w:r>
        <w:rPr>
          <w:rFonts w:hint="eastAsia" w:ascii="仿宋_GB2312" w:eastAsia="仿宋_GB2312"/>
          <w:color w:val="auto"/>
          <w:sz w:val="32"/>
          <w:szCs w:val="32"/>
          <w:lang w:val="en-US" w:eastAsia="zh-CN"/>
        </w:rPr>
        <w:t xml:space="preserve"> </w:t>
      </w:r>
      <w:r>
        <w:rPr>
          <w:rFonts w:hint="eastAsia" w:ascii="仿宋_GB2312" w:hAnsi="仿宋_GB2312" w:eastAsia="仿宋_GB2312" w:cs="仿宋_GB2312"/>
          <w:color w:val="auto"/>
          <w:sz w:val="32"/>
          <w:szCs w:val="44"/>
        </w:rPr>
        <w:t>共有产权住房应当用于承购人自住。共有产权住房和商品住房</w:t>
      </w:r>
      <w:r>
        <w:rPr>
          <w:rFonts w:hint="eastAsia" w:ascii="仿宋_GB2312" w:hAnsi="仿宋_GB2312" w:eastAsia="仿宋_GB2312" w:cs="仿宋_GB2312"/>
          <w:color w:val="auto"/>
          <w:sz w:val="32"/>
          <w:szCs w:val="44"/>
          <w:lang w:eastAsia="zh-CN"/>
        </w:rPr>
        <w:t>在</w:t>
      </w:r>
      <w:r>
        <w:rPr>
          <w:rFonts w:hint="eastAsia" w:ascii="仿宋_GB2312" w:hAnsi="仿宋_GB2312" w:eastAsia="仿宋_GB2312" w:cs="仿宋_GB2312"/>
          <w:color w:val="auto"/>
          <w:sz w:val="32"/>
          <w:szCs w:val="44"/>
        </w:rPr>
        <w:t>同一小区的，应当纳入所在小区统一管理，并享受同等物业服务</w:t>
      </w:r>
      <w:r>
        <w:rPr>
          <w:rFonts w:hint="eastAsia" w:ascii="仿宋_GB2312" w:hAnsi="仿宋_GB2312" w:eastAsia="仿宋_GB2312" w:cs="仿宋_GB2312"/>
          <w:color w:val="auto"/>
          <w:sz w:val="32"/>
          <w:szCs w:val="44"/>
          <w:lang w:eastAsia="zh-CN"/>
        </w:rPr>
        <w:t>和</w:t>
      </w:r>
      <w:r>
        <w:rPr>
          <w:rFonts w:hint="eastAsia" w:ascii="仿宋_GB2312" w:hAnsi="仿宋_GB2312" w:eastAsia="仿宋_GB2312" w:cs="仿宋_GB2312"/>
          <w:color w:val="auto"/>
          <w:sz w:val="32"/>
          <w:szCs w:val="44"/>
        </w:rPr>
        <w:t>承担同等义务。建设单位或物业管理单位不得在共有产权住房和商品住房之间设置围墙等物理隔离进行区别对待</w:t>
      </w:r>
      <w:r>
        <w:rPr>
          <w:rFonts w:hint="eastAsia" w:ascii="仿宋_GB2312" w:hAnsi="仿宋_GB2312" w:eastAsia="仿宋_GB2312" w:cs="仿宋_GB2312"/>
          <w:color w:val="auto"/>
          <w:sz w:val="32"/>
          <w:szCs w:val="44"/>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第四十条 </w:t>
      </w:r>
      <w:r>
        <w:rPr>
          <w:rFonts w:hint="eastAsia" w:ascii="仿宋_GB2312" w:hAnsi="仿宋_GB2312" w:eastAsia="仿宋_GB2312" w:cs="仿宋_GB2312"/>
          <w:color w:val="auto"/>
          <w:sz w:val="32"/>
          <w:szCs w:val="44"/>
          <w:lang w:val="en-US" w:eastAsia="zh-CN"/>
        </w:rPr>
        <w:t xml:space="preserve"> </w:t>
      </w:r>
      <w:r>
        <w:rPr>
          <w:rFonts w:hint="eastAsia" w:ascii="仿宋_GB2312" w:hAnsi="仿宋_GB2312" w:eastAsia="仿宋_GB2312" w:cs="仿宋_GB2312"/>
          <w:color w:val="auto"/>
          <w:sz w:val="32"/>
          <w:szCs w:val="44"/>
        </w:rPr>
        <w:t>承购人无需缴纳政府产权部分的租金</w:t>
      </w:r>
      <w:r>
        <w:rPr>
          <w:rFonts w:hint="eastAsia" w:ascii="仿宋_GB2312" w:hAnsi="仿宋_GB2312" w:eastAsia="仿宋_GB2312" w:cs="仿宋_GB2312"/>
          <w:color w:val="auto"/>
          <w:sz w:val="32"/>
          <w:szCs w:val="44"/>
          <w:lang w:eastAsia="zh-CN"/>
        </w:rPr>
        <w:t>，</w:t>
      </w:r>
      <w:r>
        <w:rPr>
          <w:rFonts w:hint="eastAsia" w:ascii="仿宋_GB2312" w:hAnsi="仿宋_GB2312" w:eastAsia="仿宋_GB2312" w:cs="仿宋_GB2312"/>
          <w:color w:val="auto"/>
          <w:sz w:val="32"/>
          <w:szCs w:val="44"/>
          <w:lang w:val="en-US" w:eastAsia="zh-CN"/>
        </w:rPr>
        <w:t>与代持机构签订房屋使用责任书后</w:t>
      </w:r>
      <w:r>
        <w:rPr>
          <w:rFonts w:hint="eastAsia" w:ascii="仿宋_GB2312" w:hAnsi="仿宋_GB2312" w:eastAsia="仿宋_GB2312" w:cs="仿宋_GB2312"/>
          <w:color w:val="auto"/>
          <w:sz w:val="32"/>
          <w:szCs w:val="44"/>
          <w:lang w:eastAsia="zh-CN"/>
        </w:rPr>
        <w:t>拥有房屋</w:t>
      </w:r>
      <w:r>
        <w:rPr>
          <w:rFonts w:hint="eastAsia" w:ascii="仿宋_GB2312" w:hAnsi="仿宋_GB2312" w:eastAsia="仿宋_GB2312" w:cs="仿宋_GB2312"/>
          <w:color w:val="auto"/>
          <w:sz w:val="32"/>
          <w:szCs w:val="44"/>
          <w:lang w:val="en-US" w:eastAsia="zh-CN"/>
        </w:rPr>
        <w:t>100%使用权。</w:t>
      </w:r>
      <w:r>
        <w:rPr>
          <w:rFonts w:hint="eastAsia" w:ascii="仿宋_GB2312" w:hAnsi="仿宋_GB2312" w:eastAsia="仿宋_GB2312" w:cs="仿宋_GB2312"/>
          <w:color w:val="auto"/>
          <w:sz w:val="32"/>
          <w:szCs w:val="44"/>
        </w:rPr>
        <w:t>共有产权住房小区实行市场化的物业管理，由承购人承担住房及其附属设施的日常维修养护、物业服务等费用，在物业小区内行使业主权利，缴纳按照整套共有产权住房全部产权建筑面积计算的住宅专项维修基金和物业管理服务费，并享受住宅专项维修基金和物业管理服务的相应权利。承购人应当按有关规定和合同约定使用共有产权住房，不得擅自出租转借、长期闲置、改变用途，不得改变房屋结构，影响房屋质量安全和使用功能</w:t>
      </w:r>
      <w:r>
        <w:rPr>
          <w:rFonts w:hint="eastAsia" w:ascii="仿宋_GB2312" w:hAnsi="仿宋_GB2312" w:eastAsia="仿宋_GB2312" w:cs="仿宋_GB2312"/>
          <w:color w:val="auto"/>
          <w:sz w:val="32"/>
          <w:szCs w:val="44"/>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 xml:space="preserve">第四十一条 </w:t>
      </w:r>
      <w:r>
        <w:rPr>
          <w:rFonts w:hint="eastAsia" w:ascii="仿宋_GB2312" w:hAnsi="仿宋_GB2312" w:eastAsia="仿宋_GB2312" w:cs="仿宋_GB2312"/>
          <w:color w:val="auto"/>
          <w:sz w:val="32"/>
          <w:szCs w:val="44"/>
          <w:lang w:val="en-US" w:eastAsia="zh-CN"/>
        </w:rPr>
        <w:t xml:space="preserve"> </w:t>
      </w:r>
      <w:r>
        <w:rPr>
          <w:rFonts w:hint="eastAsia" w:ascii="仿宋_GB2312" w:hAnsi="仿宋_GB2312" w:eastAsia="仿宋_GB2312" w:cs="仿宋_GB2312"/>
          <w:b w:val="0"/>
          <w:bCs w:val="0"/>
          <w:color w:val="auto"/>
          <w:sz w:val="32"/>
          <w:szCs w:val="44"/>
          <w:lang w:val="en-US" w:eastAsia="zh-CN"/>
        </w:rPr>
        <w:t>承购人</w:t>
      </w:r>
      <w:r>
        <w:rPr>
          <w:rFonts w:hint="eastAsia" w:ascii="仿宋_GB2312" w:hAnsi="仿宋_GB2312" w:eastAsia="仿宋_GB2312" w:cs="仿宋_GB2312"/>
          <w:b w:val="0"/>
          <w:bCs w:val="0"/>
          <w:color w:val="auto"/>
          <w:sz w:val="32"/>
          <w:szCs w:val="44"/>
          <w:lang w:eastAsia="zh-CN"/>
        </w:rPr>
        <w:t>取得共有产权保障性住房不动产权证书满</w:t>
      </w:r>
      <w:r>
        <w:rPr>
          <w:rFonts w:hint="eastAsia" w:ascii="仿宋_GB2312" w:hAnsi="仿宋_GB2312" w:eastAsia="仿宋_GB2312" w:cs="仿宋_GB2312"/>
          <w:b w:val="0"/>
          <w:bCs w:val="0"/>
          <w:color w:val="auto"/>
          <w:sz w:val="32"/>
          <w:szCs w:val="44"/>
          <w:lang w:val="en-US" w:eastAsia="zh-CN"/>
        </w:rPr>
        <w:t>5年的（以不动产权证书登记日期为准），或承购人</w:t>
      </w:r>
      <w:r>
        <w:rPr>
          <w:rFonts w:hint="eastAsia" w:ascii="仿宋_GB2312" w:hAnsi="仿宋_GB2312" w:eastAsia="仿宋_GB2312" w:cs="仿宋_GB2312"/>
          <w:b w:val="0"/>
          <w:bCs w:val="0"/>
          <w:color w:val="auto"/>
          <w:sz w:val="32"/>
          <w:szCs w:val="44"/>
          <w:lang w:eastAsia="zh-CN"/>
        </w:rPr>
        <w:t>取得共有产权</w:t>
      </w:r>
      <w:r>
        <w:rPr>
          <w:rFonts w:hint="eastAsia" w:ascii="仿宋_GB2312" w:hAnsi="仿宋_GB2312" w:eastAsia="仿宋_GB2312" w:cs="仿宋_GB2312"/>
          <w:color w:val="auto"/>
          <w:sz w:val="32"/>
          <w:szCs w:val="32"/>
          <w:lang w:val="en-US" w:eastAsia="zh-CN"/>
        </w:rPr>
        <w:t>人才住房</w:t>
      </w:r>
      <w:r>
        <w:rPr>
          <w:rFonts w:hint="eastAsia" w:ascii="仿宋_GB2312" w:hAnsi="仿宋_GB2312" w:eastAsia="仿宋_GB2312" w:cs="仿宋_GB2312"/>
          <w:b w:val="0"/>
          <w:bCs w:val="0"/>
          <w:color w:val="auto"/>
          <w:sz w:val="32"/>
          <w:szCs w:val="44"/>
          <w:lang w:eastAsia="zh-CN"/>
        </w:rPr>
        <w:t>不动产权证书</w:t>
      </w:r>
      <w:r>
        <w:rPr>
          <w:rFonts w:hint="eastAsia" w:ascii="仿宋_GB2312" w:hAnsi="仿宋_GB2312" w:eastAsia="仿宋_GB2312" w:cs="仿宋_GB2312"/>
          <w:color w:val="auto"/>
          <w:sz w:val="32"/>
          <w:szCs w:val="32"/>
          <w:lang w:val="en-US" w:eastAsia="zh-CN"/>
        </w:rPr>
        <w:t>满5年但未在隐形冠军企业内连续工作满10年的</w:t>
      </w:r>
      <w:r>
        <w:rPr>
          <w:rFonts w:hint="eastAsia" w:ascii="仿宋_GB2312" w:hAnsi="仿宋_GB2312" w:eastAsia="仿宋_GB2312" w:cs="仿宋_GB2312"/>
          <w:b w:val="0"/>
          <w:bCs w:val="0"/>
          <w:color w:val="auto"/>
          <w:sz w:val="32"/>
          <w:szCs w:val="44"/>
          <w:lang w:val="en-US" w:eastAsia="zh-CN"/>
        </w:rPr>
        <w:t>（以不动产权证书登记日期为准）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44"/>
        </w:rPr>
        <w:t>允许转让</w:t>
      </w:r>
      <w:r>
        <w:rPr>
          <w:rFonts w:hint="eastAsia" w:ascii="仿宋_GB2312" w:hAnsi="仿宋_GB2312" w:eastAsia="仿宋_GB2312" w:cs="仿宋_GB2312"/>
          <w:b w:val="0"/>
          <w:bCs w:val="0"/>
          <w:color w:val="auto"/>
          <w:sz w:val="32"/>
          <w:szCs w:val="44"/>
          <w:lang w:eastAsia="zh-CN"/>
        </w:rPr>
        <w:t>其所持有的产权份额</w:t>
      </w:r>
      <w:r>
        <w:rPr>
          <w:rFonts w:hint="eastAsia" w:ascii="仿宋_GB2312" w:hAnsi="仿宋_GB2312" w:eastAsia="仿宋_GB2312" w:cs="仿宋_GB2312"/>
          <w:b w:val="0"/>
          <w:bCs w:val="0"/>
          <w:color w:val="auto"/>
          <w:sz w:val="32"/>
          <w:szCs w:val="44"/>
        </w:rPr>
        <w:t>。承购人</w:t>
      </w:r>
      <w:r>
        <w:rPr>
          <w:rFonts w:hint="eastAsia" w:ascii="仿宋_GB2312" w:hAnsi="仿宋_GB2312" w:eastAsia="仿宋_GB2312" w:cs="仿宋_GB2312"/>
          <w:b w:val="0"/>
          <w:bCs w:val="0"/>
          <w:color w:val="auto"/>
          <w:sz w:val="32"/>
          <w:szCs w:val="44"/>
          <w:lang w:eastAsia="zh-CN"/>
        </w:rPr>
        <w:t>需转让的，</w:t>
      </w:r>
      <w:r>
        <w:rPr>
          <w:rFonts w:hint="eastAsia" w:ascii="仿宋_GB2312" w:hAnsi="仿宋_GB2312" w:eastAsia="仿宋_GB2312" w:cs="仿宋_GB2312"/>
          <w:b w:val="0"/>
          <w:bCs w:val="0"/>
          <w:color w:val="auto"/>
          <w:sz w:val="32"/>
          <w:szCs w:val="44"/>
          <w:lang w:val="en-US" w:eastAsia="zh-CN"/>
        </w:rPr>
        <w:t>可</w:t>
      </w:r>
      <w:r>
        <w:rPr>
          <w:rFonts w:hint="eastAsia" w:ascii="仿宋_GB2312" w:hAnsi="仿宋_GB2312" w:eastAsia="仿宋_GB2312" w:cs="仿宋_GB2312"/>
          <w:b w:val="0"/>
          <w:bCs w:val="0"/>
          <w:color w:val="auto"/>
          <w:sz w:val="32"/>
          <w:szCs w:val="44"/>
        </w:rPr>
        <w:t>向</w:t>
      </w:r>
      <w:r>
        <w:rPr>
          <w:rFonts w:hint="eastAsia" w:ascii="仿宋_GB2312" w:hAnsi="仿宋_GB2312" w:eastAsia="仿宋_GB2312" w:cs="仿宋_GB2312"/>
          <w:b w:val="0"/>
          <w:bCs w:val="0"/>
          <w:color w:val="auto"/>
          <w:sz w:val="32"/>
          <w:szCs w:val="44"/>
          <w:lang w:eastAsia="zh-CN"/>
        </w:rPr>
        <w:t>代持机构</w:t>
      </w:r>
      <w:r>
        <w:rPr>
          <w:rFonts w:hint="eastAsia" w:ascii="仿宋_GB2312" w:hAnsi="仿宋_GB2312" w:eastAsia="仿宋_GB2312" w:cs="仿宋_GB2312"/>
          <w:b w:val="0"/>
          <w:bCs w:val="0"/>
          <w:color w:val="auto"/>
          <w:sz w:val="32"/>
          <w:szCs w:val="44"/>
        </w:rPr>
        <w:t>提交</w:t>
      </w:r>
      <w:r>
        <w:rPr>
          <w:rFonts w:hint="eastAsia" w:ascii="仿宋_GB2312" w:hAnsi="仿宋_GB2312" w:eastAsia="仿宋_GB2312" w:cs="仿宋_GB2312"/>
          <w:b w:val="0"/>
          <w:bCs w:val="0"/>
          <w:color w:val="auto"/>
          <w:sz w:val="32"/>
          <w:szCs w:val="44"/>
          <w:lang w:eastAsia="zh-CN"/>
        </w:rPr>
        <w:t>转让</w:t>
      </w:r>
      <w:r>
        <w:rPr>
          <w:rFonts w:hint="eastAsia" w:ascii="仿宋_GB2312" w:hAnsi="仿宋_GB2312" w:eastAsia="仿宋_GB2312" w:cs="仿宋_GB2312"/>
          <w:b w:val="0"/>
          <w:bCs w:val="0"/>
          <w:color w:val="auto"/>
          <w:sz w:val="32"/>
          <w:szCs w:val="44"/>
        </w:rPr>
        <w:t>申请</w:t>
      </w:r>
      <w:r>
        <w:rPr>
          <w:rFonts w:hint="eastAsia" w:ascii="仿宋_GB2312" w:hAnsi="仿宋_GB2312" w:eastAsia="仿宋_GB2312" w:cs="仿宋_GB2312"/>
          <w:b w:val="0"/>
          <w:bCs w:val="0"/>
          <w:color w:val="auto"/>
          <w:sz w:val="32"/>
          <w:szCs w:val="44"/>
          <w:lang w:eastAsia="zh-CN"/>
        </w:rPr>
        <w:t>。经住房保障部门</w:t>
      </w:r>
      <w:r>
        <w:rPr>
          <w:rFonts w:hint="eastAsia" w:ascii="仿宋_GB2312" w:hAnsi="仿宋_GB2312" w:eastAsia="仿宋_GB2312" w:cs="仿宋_GB2312"/>
          <w:b w:val="0"/>
          <w:bCs w:val="0"/>
          <w:color w:val="auto"/>
          <w:sz w:val="32"/>
          <w:szCs w:val="44"/>
          <w:lang w:val="en-US" w:eastAsia="zh-CN"/>
        </w:rPr>
        <w:t>同意</w:t>
      </w:r>
      <w:r>
        <w:rPr>
          <w:rFonts w:hint="eastAsia" w:ascii="仿宋_GB2312" w:hAnsi="仿宋_GB2312" w:eastAsia="仿宋_GB2312" w:cs="仿宋_GB2312"/>
          <w:b w:val="0"/>
          <w:bCs w:val="0"/>
          <w:color w:val="auto"/>
          <w:sz w:val="32"/>
          <w:szCs w:val="44"/>
          <w:lang w:eastAsia="zh-CN"/>
        </w:rPr>
        <w:t>后，该承购人所持有的产权份额原则上由</w:t>
      </w:r>
      <w:r>
        <w:rPr>
          <w:rFonts w:hint="eastAsia" w:ascii="仿宋_GB2312" w:hAnsi="仿宋_GB2312" w:eastAsia="仿宋_GB2312" w:cs="仿宋_GB2312"/>
          <w:b w:val="0"/>
          <w:bCs w:val="0"/>
          <w:color w:val="auto"/>
          <w:sz w:val="32"/>
          <w:szCs w:val="44"/>
        </w:rPr>
        <w:t>代持机构</w:t>
      </w:r>
      <w:r>
        <w:rPr>
          <w:rFonts w:hint="eastAsia" w:ascii="仿宋_GB2312" w:hAnsi="仿宋_GB2312" w:eastAsia="仿宋_GB2312" w:cs="仿宋_GB2312"/>
          <w:b w:val="0"/>
          <w:bCs w:val="0"/>
          <w:color w:val="auto"/>
          <w:sz w:val="32"/>
          <w:szCs w:val="44"/>
          <w:lang w:eastAsia="zh-CN"/>
        </w:rPr>
        <w:t>通过摇号抽签等方式，</w:t>
      </w:r>
      <w:r>
        <w:rPr>
          <w:rFonts w:hint="eastAsia" w:ascii="仿宋_GB2312" w:hAnsi="仿宋_GB2312" w:eastAsia="仿宋_GB2312" w:cs="仿宋_GB2312"/>
          <w:b w:val="0"/>
          <w:bCs w:val="0"/>
          <w:color w:val="auto"/>
          <w:sz w:val="32"/>
          <w:szCs w:val="44"/>
          <w:lang w:val="en-US" w:eastAsia="zh-CN"/>
        </w:rPr>
        <w:t>按市场评估价</w:t>
      </w:r>
      <w:r>
        <w:rPr>
          <w:rFonts w:hint="eastAsia" w:ascii="仿宋_GB2312" w:hAnsi="仿宋_GB2312" w:eastAsia="仿宋_GB2312" w:cs="仿宋_GB2312"/>
          <w:b w:val="0"/>
          <w:bCs w:val="0"/>
          <w:color w:val="auto"/>
          <w:sz w:val="32"/>
          <w:szCs w:val="44"/>
        </w:rPr>
        <w:t>转让给</w:t>
      </w:r>
      <w:r>
        <w:rPr>
          <w:rFonts w:hint="eastAsia" w:ascii="仿宋_GB2312" w:hAnsi="仿宋_GB2312" w:eastAsia="仿宋_GB2312" w:cs="仿宋_GB2312"/>
          <w:b w:val="0"/>
          <w:bCs w:val="0"/>
          <w:color w:val="auto"/>
          <w:sz w:val="32"/>
          <w:szCs w:val="44"/>
          <w:lang w:eastAsia="zh-CN"/>
        </w:rPr>
        <w:t>其他符合规定条件的</w:t>
      </w:r>
      <w:r>
        <w:rPr>
          <w:rFonts w:hint="eastAsia" w:ascii="仿宋_GB2312" w:hAnsi="仿宋_GB2312" w:eastAsia="仿宋_GB2312" w:cs="仿宋_GB2312"/>
          <w:b w:val="0"/>
          <w:bCs w:val="0"/>
          <w:color w:val="auto"/>
          <w:sz w:val="32"/>
          <w:szCs w:val="44"/>
        </w:rPr>
        <w:t>申</w:t>
      </w:r>
      <w:r>
        <w:rPr>
          <w:rFonts w:hint="eastAsia" w:ascii="仿宋_GB2312" w:hAnsi="仿宋_GB2312" w:eastAsia="仿宋_GB2312" w:cs="仿宋_GB2312"/>
          <w:b w:val="0"/>
          <w:bCs w:val="0"/>
          <w:color w:val="auto"/>
          <w:sz w:val="32"/>
          <w:szCs w:val="44"/>
          <w:lang w:eastAsia="zh-CN"/>
        </w:rPr>
        <w:t>购</w:t>
      </w:r>
      <w:r>
        <w:rPr>
          <w:rFonts w:hint="eastAsia" w:ascii="仿宋_GB2312" w:hAnsi="仿宋_GB2312" w:eastAsia="仿宋_GB2312" w:cs="仿宋_GB2312"/>
          <w:b w:val="0"/>
          <w:bCs w:val="0"/>
          <w:color w:val="auto"/>
          <w:sz w:val="32"/>
          <w:szCs w:val="44"/>
        </w:rPr>
        <w:t>人。</w:t>
      </w:r>
      <w:r>
        <w:rPr>
          <w:rFonts w:hint="eastAsia" w:ascii="仿宋_GB2312" w:hAnsi="仿宋_GB2312" w:eastAsia="仿宋_GB2312" w:cs="仿宋_GB2312"/>
          <w:b w:val="0"/>
          <w:bCs w:val="0"/>
          <w:color w:val="auto"/>
          <w:sz w:val="32"/>
          <w:szCs w:val="44"/>
          <w:lang w:eastAsia="zh-CN"/>
        </w:rPr>
        <w:t>原承购人所持产权份额收益归其所有，转让时成交价格低于购买时成交价格，代持机构不予补偿差价。</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val="0"/>
          <w:bCs w:val="0"/>
          <w:color w:val="auto"/>
          <w:sz w:val="32"/>
          <w:szCs w:val="44"/>
          <w:lang w:eastAsia="zh-CN"/>
        </w:rPr>
        <w:t>原</w:t>
      </w:r>
      <w:r>
        <w:rPr>
          <w:rFonts w:hint="eastAsia" w:ascii="仿宋_GB2312" w:hAnsi="仿宋_GB2312" w:eastAsia="仿宋_GB2312" w:cs="仿宋_GB2312"/>
          <w:b w:val="0"/>
          <w:bCs w:val="0"/>
          <w:color w:val="auto"/>
          <w:sz w:val="32"/>
          <w:szCs w:val="44"/>
        </w:rPr>
        <w:t>承购人办理产权转让</w:t>
      </w:r>
      <w:r>
        <w:rPr>
          <w:rFonts w:hint="eastAsia" w:ascii="仿宋_GB2312" w:hAnsi="仿宋_GB2312" w:eastAsia="仿宋_GB2312" w:cs="仿宋_GB2312"/>
          <w:b w:val="0"/>
          <w:bCs w:val="0"/>
          <w:color w:val="auto"/>
          <w:sz w:val="32"/>
          <w:szCs w:val="44"/>
          <w:lang w:eastAsia="zh-CN"/>
        </w:rPr>
        <w:t>前</w:t>
      </w:r>
      <w:r>
        <w:rPr>
          <w:rFonts w:hint="eastAsia" w:ascii="仿宋_GB2312" w:hAnsi="仿宋_GB2312" w:eastAsia="仿宋_GB2312" w:cs="仿宋_GB2312"/>
          <w:b w:val="0"/>
          <w:bCs w:val="0"/>
          <w:color w:val="auto"/>
          <w:sz w:val="32"/>
          <w:szCs w:val="44"/>
          <w:lang w:val="en-US" w:eastAsia="zh-CN"/>
        </w:rPr>
        <w:t>应当</w:t>
      </w:r>
      <w:r>
        <w:rPr>
          <w:rFonts w:hint="eastAsia" w:ascii="仿宋_GB2312" w:hAnsi="仿宋_GB2312" w:eastAsia="仿宋_GB2312" w:cs="仿宋_GB2312"/>
          <w:b w:val="0"/>
          <w:bCs w:val="0"/>
          <w:color w:val="auto"/>
          <w:sz w:val="32"/>
          <w:szCs w:val="44"/>
        </w:rPr>
        <w:t>取得住房保障部门出具的允许转让意见，并与新承购人按</w:t>
      </w:r>
      <w:r>
        <w:rPr>
          <w:rFonts w:hint="eastAsia" w:ascii="仿宋_GB2312" w:hAnsi="仿宋_GB2312" w:eastAsia="仿宋_GB2312" w:cs="仿宋_GB2312"/>
          <w:b w:val="0"/>
          <w:bCs w:val="0"/>
          <w:color w:val="auto"/>
          <w:sz w:val="32"/>
          <w:szCs w:val="44"/>
          <w:lang w:eastAsia="zh-CN"/>
        </w:rPr>
        <w:t>有关</w:t>
      </w:r>
      <w:r>
        <w:rPr>
          <w:rFonts w:hint="eastAsia" w:ascii="仿宋_GB2312" w:hAnsi="仿宋_GB2312" w:eastAsia="仿宋_GB2312" w:cs="仿宋_GB2312"/>
          <w:b w:val="0"/>
          <w:bCs w:val="0"/>
          <w:color w:val="auto"/>
          <w:sz w:val="32"/>
          <w:szCs w:val="44"/>
        </w:rPr>
        <w:t>规定缴纳相关税费。</w:t>
      </w:r>
      <w:r>
        <w:rPr>
          <w:rFonts w:hint="eastAsia" w:ascii="仿宋_GB2312" w:hAnsi="仿宋_GB2312" w:eastAsia="仿宋_GB2312" w:cs="仿宋_GB2312"/>
          <w:b w:val="0"/>
          <w:bCs w:val="0"/>
          <w:color w:val="auto"/>
          <w:sz w:val="32"/>
          <w:szCs w:val="44"/>
          <w:lang w:eastAsia="zh-CN"/>
        </w:rPr>
        <w:t>新承购人与原承购人、代持机构</w:t>
      </w:r>
      <w:r>
        <w:rPr>
          <w:rFonts w:hint="eastAsia" w:ascii="仿宋_GB2312" w:hAnsi="仿宋_GB2312" w:eastAsia="仿宋_GB2312" w:cs="仿宋_GB2312"/>
          <w:b w:val="0"/>
          <w:bCs w:val="0"/>
          <w:color w:val="auto"/>
          <w:sz w:val="32"/>
          <w:szCs w:val="44"/>
          <w:lang w:val="en-US" w:eastAsia="zh-CN"/>
        </w:rPr>
        <w:t>签订三方购房合同，购房合同应当明确产权份额、使用规定、转让限定、违约责任等内容。</w:t>
      </w:r>
      <w:r>
        <w:rPr>
          <w:rFonts w:hint="eastAsia" w:ascii="仿宋_GB2312" w:hAnsi="仿宋_GB2312" w:eastAsia="仿宋_GB2312" w:cs="仿宋_GB2312"/>
          <w:b w:val="0"/>
          <w:bCs w:val="0"/>
          <w:color w:val="auto"/>
          <w:sz w:val="32"/>
          <w:szCs w:val="44"/>
        </w:rPr>
        <w:t>新承购人获得房屋产权性质仍为“共有产权住房”，所占房屋产权份额比例不变</w:t>
      </w:r>
      <w:r>
        <w:rPr>
          <w:rFonts w:hint="eastAsia" w:ascii="仿宋_GB2312" w:hAnsi="仿宋_GB2312" w:eastAsia="仿宋_GB2312" w:cs="仿宋_GB2312"/>
          <w:b w:val="0"/>
          <w:bCs w:val="0"/>
          <w:color w:val="auto"/>
          <w:sz w:val="32"/>
          <w:szCs w:val="44"/>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 xml:space="preserve">第四十二条  </w:t>
      </w:r>
      <w:r>
        <w:rPr>
          <w:rFonts w:hint="eastAsia" w:ascii="仿宋_GB2312" w:eastAsia="仿宋_GB2312"/>
          <w:color w:val="auto"/>
          <w:sz w:val="32"/>
          <w:szCs w:val="32"/>
          <w:lang w:eastAsia="zh-CN"/>
        </w:rPr>
        <w:t>共有产权保障性住房承购人和代持机构可依法将拥有的产权份额用于抵押。不动产登记部门应当依照不动产登记有关规定依法办理不动产抵押权登记。</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bCs/>
          <w:color w:val="auto"/>
          <w:kern w:val="0"/>
          <w:sz w:val="32"/>
          <w:szCs w:val="32"/>
          <w:lang w:val="en-US" w:eastAsia="zh-CN" w:bidi="ar"/>
        </w:rPr>
      </w:pPr>
      <w:r>
        <w:rPr>
          <w:rFonts w:hint="eastAsia" w:ascii="仿宋_GB2312" w:eastAsia="仿宋_GB2312"/>
          <w:color w:val="auto"/>
          <w:sz w:val="32"/>
          <w:szCs w:val="32"/>
          <w:lang w:eastAsia="zh-CN"/>
        </w:rPr>
        <w:t>共有产权人才住房承购人</w:t>
      </w:r>
      <w:r>
        <w:rPr>
          <w:rFonts w:hint="eastAsia" w:ascii="仿宋_GB2312" w:eastAsia="仿宋_GB2312"/>
          <w:color w:val="auto"/>
          <w:sz w:val="32"/>
          <w:szCs w:val="32"/>
          <w:lang w:val="en-US" w:eastAsia="zh-CN"/>
        </w:rPr>
        <w:t>未获得</w:t>
      </w:r>
      <w:r>
        <w:rPr>
          <w:rFonts w:hint="eastAsia" w:ascii="仿宋_GB2312" w:eastAsia="仿宋_GB2312"/>
          <w:color w:val="auto"/>
          <w:sz w:val="32"/>
          <w:szCs w:val="32"/>
          <w:lang w:eastAsia="zh-CN"/>
        </w:rPr>
        <w:t>共有产权人才住房</w:t>
      </w:r>
      <w:r>
        <w:rPr>
          <w:rFonts w:hint="eastAsia" w:ascii="仿宋_GB2312" w:eastAsia="仿宋_GB2312"/>
          <w:color w:val="auto"/>
          <w:sz w:val="32"/>
          <w:szCs w:val="32"/>
          <w:lang w:val="en-US" w:eastAsia="zh-CN"/>
        </w:rPr>
        <w:t>100%产权的，不得抵押（办理购房按揭的除外）</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 xml:space="preserve">第四十三条  </w:t>
      </w:r>
      <w:r>
        <w:rPr>
          <w:rFonts w:hint="eastAsia" w:ascii="仿宋_GB2312" w:eastAsia="仿宋_GB2312"/>
          <w:color w:val="auto"/>
          <w:sz w:val="32"/>
          <w:szCs w:val="32"/>
          <w:lang w:eastAsia="zh-CN"/>
        </w:rPr>
        <w:t>承购人购买共有产权保障性住房后亡故，</w:t>
      </w:r>
      <w:r>
        <w:rPr>
          <w:rFonts w:hint="eastAsia" w:ascii="仿宋_GB2312" w:eastAsia="仿宋_GB2312"/>
          <w:color w:val="auto"/>
          <w:sz w:val="32"/>
          <w:szCs w:val="32"/>
          <w:u w:val="none"/>
          <w:lang w:val="en-US" w:eastAsia="zh-CN"/>
        </w:rPr>
        <w:t>或</w:t>
      </w:r>
      <w:r>
        <w:rPr>
          <w:rFonts w:hint="eastAsia" w:ascii="仿宋_GB2312" w:hAnsi="仿宋_GB2312" w:eastAsia="仿宋_GB2312" w:cs="仿宋_GB2312"/>
          <w:color w:val="auto"/>
          <w:sz w:val="32"/>
          <w:szCs w:val="32"/>
          <w:lang w:val="en-US" w:eastAsia="zh-CN"/>
        </w:rPr>
        <w:t>购买共有产权人才住房后在隐形冠军企业内连续工作不满10年</w:t>
      </w:r>
      <w:r>
        <w:rPr>
          <w:rFonts w:hint="eastAsia" w:ascii="仿宋_GB2312" w:eastAsia="仿宋_GB2312"/>
          <w:color w:val="auto"/>
          <w:sz w:val="32"/>
          <w:szCs w:val="32"/>
          <w:u w:val="none"/>
          <w:lang w:eastAsia="zh-CN"/>
        </w:rPr>
        <w:t>亡故</w:t>
      </w:r>
      <w:r>
        <w:rPr>
          <w:rFonts w:hint="eastAsia" w:ascii="仿宋_GB2312" w:eastAsia="仿宋_GB2312"/>
          <w:color w:val="auto"/>
          <w:sz w:val="32"/>
          <w:szCs w:val="32"/>
          <w:lang w:eastAsia="zh-CN"/>
        </w:rPr>
        <w:t>，其法定继承人符合共有产权住房申购条件的，可继承共有产权住房个人份额，并重新计算所得共有产权住房的时间；法定继承人不符合共有产权住房申购条件的，按本细则第</w:t>
      </w:r>
      <w:r>
        <w:rPr>
          <w:rFonts w:hint="eastAsia" w:ascii="仿宋_GB2312" w:eastAsia="仿宋_GB2312"/>
          <w:color w:val="auto"/>
          <w:sz w:val="32"/>
          <w:szCs w:val="32"/>
          <w:lang w:val="en-US" w:eastAsia="zh-CN"/>
        </w:rPr>
        <w:t>四十三条规定</w:t>
      </w:r>
      <w:r>
        <w:rPr>
          <w:rFonts w:hint="eastAsia" w:ascii="仿宋_GB2312" w:eastAsia="仿宋_GB2312"/>
          <w:color w:val="auto"/>
          <w:sz w:val="32"/>
          <w:szCs w:val="32"/>
          <w:lang w:eastAsia="zh-CN"/>
        </w:rPr>
        <w:t>办理产权转让。</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color w:val="auto"/>
        </w:rPr>
      </w:pPr>
      <w:r>
        <w:rPr>
          <w:rFonts w:hint="eastAsia" w:ascii="仿宋_GB2312" w:hAnsi="仿宋_GB2312" w:eastAsia="仿宋_GB2312" w:cs="仿宋_GB2312"/>
          <w:b/>
          <w:bCs/>
          <w:color w:val="auto"/>
          <w:kern w:val="0"/>
          <w:sz w:val="32"/>
          <w:szCs w:val="32"/>
          <w:lang w:val="en-US" w:eastAsia="zh-CN" w:bidi="ar"/>
        </w:rPr>
        <w:t xml:space="preserve">第四十四条 </w:t>
      </w:r>
      <w:r>
        <w:rPr>
          <w:rFonts w:hint="eastAsia" w:ascii="宋体" w:hAnsi="宋体" w:eastAsia="黑体" w:cs="黑体"/>
          <w:color w:val="auto"/>
          <w:sz w:val="32"/>
          <w:szCs w:val="32"/>
          <w:lang w:val="en-US" w:eastAsia="zh-CN"/>
        </w:rPr>
        <w:t xml:space="preserve"> </w:t>
      </w:r>
      <w:r>
        <w:rPr>
          <w:rFonts w:hint="eastAsia" w:ascii="仿宋_GB2312" w:hAnsi="仿宋_GB2312" w:eastAsia="仿宋_GB2312" w:cs="仿宋_GB2312"/>
          <w:b w:val="0"/>
          <w:bCs w:val="0"/>
          <w:color w:val="auto"/>
          <w:sz w:val="32"/>
          <w:szCs w:val="44"/>
          <w:lang w:val="en-US" w:eastAsia="zh-CN"/>
        </w:rPr>
        <w:t>承购人</w:t>
      </w:r>
      <w:r>
        <w:rPr>
          <w:rFonts w:hint="eastAsia" w:ascii="仿宋_GB2312" w:eastAsia="仿宋_GB2312"/>
          <w:color w:val="auto"/>
          <w:sz w:val="32"/>
          <w:szCs w:val="32"/>
          <w:lang w:eastAsia="zh-CN"/>
        </w:rPr>
        <w:t>取得共有产权住房不动产权证书不满5年的</w:t>
      </w:r>
      <w:r>
        <w:rPr>
          <w:rFonts w:hint="eastAsia" w:ascii="仿宋_GB2312" w:eastAsia="仿宋_GB2312"/>
          <w:color w:val="auto"/>
          <w:sz w:val="32"/>
          <w:szCs w:val="32"/>
          <w:lang w:val="en-US" w:eastAsia="zh-CN"/>
        </w:rPr>
        <w:t>（以不动产权证书登记日期为准）</w:t>
      </w:r>
      <w:r>
        <w:rPr>
          <w:rFonts w:hint="eastAsia" w:ascii="仿宋_GB2312" w:eastAsia="仿宋_GB2312"/>
          <w:color w:val="auto"/>
          <w:sz w:val="32"/>
          <w:szCs w:val="32"/>
          <w:lang w:eastAsia="zh-CN"/>
        </w:rPr>
        <w:t>，不得转让。但</w:t>
      </w:r>
      <w:r>
        <w:rPr>
          <w:rFonts w:hint="eastAsia" w:ascii="仿宋_GB2312" w:eastAsia="仿宋_GB2312"/>
          <w:color w:val="auto"/>
          <w:sz w:val="32"/>
          <w:szCs w:val="32"/>
          <w:lang w:val="en-US" w:eastAsia="zh-CN"/>
        </w:rPr>
        <w:t>承购家庭成员</w:t>
      </w:r>
      <w:r>
        <w:rPr>
          <w:rFonts w:hint="eastAsia" w:ascii="仿宋_GB2312" w:eastAsia="仿宋_GB2312"/>
          <w:color w:val="auto"/>
          <w:sz w:val="32"/>
          <w:szCs w:val="32"/>
          <w:lang w:eastAsia="zh-CN"/>
        </w:rPr>
        <w:t>因患重大疾病致经济困难的，可向</w:t>
      </w:r>
      <w:r>
        <w:rPr>
          <w:rFonts w:hint="eastAsia" w:ascii="仿宋_GB2312" w:hAnsi="仿宋_GB2312" w:eastAsia="仿宋_GB2312" w:cs="仿宋_GB2312"/>
          <w:color w:val="auto"/>
          <w:sz w:val="32"/>
          <w:szCs w:val="44"/>
          <w:lang w:val="en-US" w:eastAsia="zh-CN"/>
        </w:rPr>
        <w:t>代持机构</w:t>
      </w:r>
      <w:r>
        <w:rPr>
          <w:rFonts w:hint="eastAsia" w:ascii="仿宋_GB2312" w:hAnsi="仿宋_GB2312" w:eastAsia="仿宋_GB2312" w:cs="仿宋_GB2312"/>
          <w:color w:val="auto"/>
          <w:sz w:val="32"/>
          <w:szCs w:val="44"/>
        </w:rPr>
        <w:t>提</w:t>
      </w:r>
      <w:r>
        <w:rPr>
          <w:rFonts w:hint="eastAsia" w:ascii="仿宋_GB2312" w:hAnsi="仿宋_GB2312" w:eastAsia="仿宋_GB2312" w:cs="仿宋_GB2312"/>
          <w:color w:val="auto"/>
          <w:sz w:val="32"/>
          <w:szCs w:val="44"/>
          <w:lang w:eastAsia="zh-CN"/>
        </w:rPr>
        <w:t>出转让</w:t>
      </w:r>
      <w:r>
        <w:rPr>
          <w:rFonts w:hint="eastAsia" w:ascii="仿宋_GB2312" w:hAnsi="仿宋_GB2312" w:eastAsia="仿宋_GB2312" w:cs="仿宋_GB2312"/>
          <w:color w:val="auto"/>
          <w:sz w:val="32"/>
          <w:szCs w:val="44"/>
        </w:rPr>
        <w:t>申请</w:t>
      </w:r>
      <w:r>
        <w:rPr>
          <w:rFonts w:hint="eastAsia" w:ascii="仿宋_GB2312" w:hAnsi="仿宋_GB2312" w:eastAsia="仿宋_GB2312" w:cs="仿宋_GB2312"/>
          <w:color w:val="auto"/>
          <w:sz w:val="32"/>
          <w:szCs w:val="44"/>
          <w:lang w:eastAsia="zh-CN"/>
        </w:rPr>
        <w:t>，提出</w:t>
      </w:r>
      <w:r>
        <w:rPr>
          <w:rFonts w:hint="eastAsia" w:ascii="仿宋_GB2312" w:eastAsia="仿宋_GB2312"/>
          <w:color w:val="auto"/>
          <w:sz w:val="32"/>
          <w:szCs w:val="32"/>
          <w:lang w:eastAsia="zh-CN"/>
        </w:rPr>
        <w:t>申请时须提供二</w:t>
      </w:r>
      <w:r>
        <w:rPr>
          <w:rFonts w:hint="eastAsia" w:ascii="仿宋_GB2312" w:eastAsia="仿宋_GB2312"/>
          <w:color w:val="auto"/>
          <w:sz w:val="32"/>
          <w:szCs w:val="32"/>
          <w:lang w:val="en-US" w:eastAsia="zh-CN"/>
        </w:rPr>
        <w:t>甲</w:t>
      </w:r>
      <w:r>
        <w:rPr>
          <w:rFonts w:hint="eastAsia" w:ascii="仿宋_GB2312" w:eastAsia="仿宋_GB2312"/>
          <w:color w:val="auto"/>
          <w:sz w:val="32"/>
          <w:szCs w:val="32"/>
          <w:lang w:eastAsia="zh-CN"/>
        </w:rPr>
        <w:t>以上医院相关专科医生对其家庭成员重大疾病的明确诊断或伤残等证明材料。</w:t>
      </w:r>
      <w:r>
        <w:rPr>
          <w:rFonts w:hint="eastAsia" w:ascii="仿宋_GB2312" w:hAnsi="仿宋_GB2312" w:eastAsia="仿宋_GB2312" w:cs="仿宋_GB2312"/>
          <w:color w:val="auto"/>
          <w:sz w:val="32"/>
          <w:szCs w:val="44"/>
          <w:lang w:eastAsia="zh-CN"/>
        </w:rPr>
        <w:t>经住房保障部门审核通过后，</w:t>
      </w:r>
      <w:r>
        <w:rPr>
          <w:rFonts w:hint="eastAsia" w:ascii="仿宋_GB2312" w:eastAsia="仿宋_GB2312"/>
          <w:color w:val="auto"/>
          <w:sz w:val="32"/>
          <w:szCs w:val="32"/>
          <w:lang w:val="en-US" w:eastAsia="zh-CN"/>
        </w:rPr>
        <w:t>由代持机构按原价回购</w:t>
      </w:r>
      <w:r>
        <w:rPr>
          <w:rFonts w:hint="eastAsia" w:ascii="仿宋_GB2312" w:hAnsi="仿宋_GB2312" w:eastAsia="仿宋_GB2312" w:cs="仿宋_GB2312"/>
          <w:color w:val="auto"/>
          <w:sz w:val="32"/>
          <w:szCs w:val="44"/>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 xml:space="preserve">第四十五条  </w:t>
      </w:r>
      <w:r>
        <w:rPr>
          <w:rFonts w:hint="eastAsia" w:ascii="仿宋_GB2312" w:hAnsi="仿宋_GB2312" w:eastAsia="仿宋_GB2312" w:cs="仿宋_GB2312"/>
          <w:b w:val="0"/>
          <w:bCs w:val="0"/>
          <w:color w:val="auto"/>
          <w:kern w:val="0"/>
          <w:sz w:val="32"/>
          <w:szCs w:val="32"/>
          <w:lang w:val="en-US" w:eastAsia="zh-CN" w:bidi="ar"/>
        </w:rPr>
        <w:t>共有产权住房承购人</w:t>
      </w:r>
      <w:r>
        <w:rPr>
          <w:rFonts w:hint="eastAsia" w:ascii="仿宋_GB2312" w:eastAsia="仿宋_GB2312"/>
          <w:b w:val="0"/>
          <w:bCs w:val="0"/>
          <w:color w:val="auto"/>
          <w:sz w:val="32"/>
          <w:szCs w:val="32"/>
          <w:lang w:eastAsia="zh-CN"/>
        </w:rPr>
        <w:t>取得不动产权证书</w:t>
      </w:r>
      <w:r>
        <w:rPr>
          <w:rFonts w:hint="eastAsia" w:ascii="仿宋_GB2312" w:eastAsia="仿宋_GB2312"/>
          <w:b w:val="0"/>
          <w:bCs w:val="0"/>
          <w:color w:val="auto"/>
          <w:sz w:val="32"/>
          <w:szCs w:val="32"/>
          <w:lang w:val="en-US" w:eastAsia="zh-CN"/>
        </w:rPr>
        <w:t>后</w:t>
      </w:r>
      <w:r>
        <w:rPr>
          <w:rFonts w:hint="eastAsia" w:ascii="仿宋_GB2312" w:eastAsia="仿宋_GB2312"/>
          <w:b w:val="0"/>
          <w:bCs w:val="0"/>
          <w:color w:val="auto"/>
          <w:sz w:val="32"/>
          <w:szCs w:val="32"/>
          <w:lang w:eastAsia="zh-CN"/>
        </w:rPr>
        <w:t>出现下列情况的，承购人</w:t>
      </w:r>
      <w:r>
        <w:rPr>
          <w:rFonts w:hint="eastAsia" w:ascii="仿宋_GB2312" w:eastAsia="仿宋_GB2312"/>
          <w:b w:val="0"/>
          <w:bCs w:val="0"/>
          <w:color w:val="auto"/>
          <w:sz w:val="32"/>
          <w:szCs w:val="32"/>
          <w:lang w:val="en-US" w:eastAsia="zh-CN"/>
        </w:rPr>
        <w:t>应当</w:t>
      </w:r>
      <w:r>
        <w:rPr>
          <w:rFonts w:hint="eastAsia" w:ascii="仿宋_GB2312" w:eastAsia="仿宋_GB2312"/>
          <w:b w:val="0"/>
          <w:bCs w:val="0"/>
          <w:color w:val="auto"/>
          <w:sz w:val="32"/>
          <w:szCs w:val="32"/>
          <w:lang w:eastAsia="zh-CN"/>
        </w:rPr>
        <w:t>按照相关规定和合同约定，退出个人所持有共有产权住房的产权份额。</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44"/>
          <w:lang w:val="en-US" w:eastAsia="zh-CN"/>
        </w:rPr>
      </w:pPr>
      <w:r>
        <w:rPr>
          <w:rFonts w:hint="eastAsia" w:ascii="仿宋_GB2312" w:hAnsi="仿宋_GB2312" w:eastAsia="仿宋_GB2312" w:cs="仿宋_GB2312"/>
          <w:b w:val="0"/>
          <w:bCs w:val="0"/>
          <w:color w:val="auto"/>
          <w:sz w:val="32"/>
          <w:szCs w:val="44"/>
          <w:lang w:val="en-US" w:eastAsia="zh-CN"/>
        </w:rPr>
        <w:t>（一）</w:t>
      </w:r>
      <w:r>
        <w:rPr>
          <w:rFonts w:hint="eastAsia" w:ascii="仿宋_GB2312" w:eastAsia="仿宋_GB2312"/>
          <w:color w:val="auto"/>
          <w:sz w:val="32"/>
          <w:szCs w:val="32"/>
          <w:lang w:val="en-US" w:eastAsia="zh-CN"/>
        </w:rPr>
        <w:t>共有产权保障性住房</w:t>
      </w:r>
      <w:r>
        <w:rPr>
          <w:rFonts w:hint="eastAsia" w:ascii="仿宋_GB2312" w:eastAsia="仿宋_GB2312"/>
          <w:color w:val="auto"/>
          <w:sz w:val="32"/>
          <w:szCs w:val="32"/>
          <w:lang w:eastAsia="zh-CN"/>
        </w:rPr>
        <w:t>承购人及其家庭通过购买、继承、受赠等方式取得其他住房的</w:t>
      </w:r>
      <w:r>
        <w:rPr>
          <w:rFonts w:hint="eastAsia" w:ascii="仿宋_GB2312" w:eastAsia="仿宋_GB2312"/>
          <w:color w:val="auto"/>
          <w:sz w:val="32"/>
          <w:szCs w:val="32"/>
          <w:lang w:val="en-US"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lang w:val="en-US" w:eastAsia="zh-CN"/>
        </w:rPr>
      </w:pPr>
      <w:r>
        <w:rPr>
          <w:rFonts w:hint="eastAsia" w:ascii="仿宋_GB2312" w:eastAsia="仿宋_GB2312"/>
          <w:color w:val="auto"/>
          <w:sz w:val="32"/>
          <w:szCs w:val="32"/>
          <w:lang w:eastAsia="zh-CN"/>
        </w:rPr>
        <w:t>（二）共有产权</w:t>
      </w:r>
      <w:r>
        <w:rPr>
          <w:rFonts w:hint="eastAsia" w:ascii="仿宋_GB2312" w:hAnsi="仿宋_GB2312" w:eastAsia="仿宋_GB2312" w:cs="仿宋_GB2312"/>
          <w:color w:val="auto"/>
          <w:sz w:val="32"/>
          <w:szCs w:val="32"/>
          <w:lang w:val="en-US" w:eastAsia="zh-CN"/>
        </w:rPr>
        <w:t>人才住房</w:t>
      </w:r>
      <w:r>
        <w:rPr>
          <w:rFonts w:hint="eastAsia" w:ascii="仿宋_GB2312" w:hAnsi="仿宋_GB2312" w:eastAsia="仿宋_GB2312" w:cs="仿宋_GB2312"/>
          <w:b w:val="0"/>
          <w:bCs w:val="0"/>
          <w:color w:val="auto"/>
          <w:sz w:val="32"/>
          <w:szCs w:val="44"/>
          <w:lang w:val="en-US" w:eastAsia="zh-CN"/>
        </w:rPr>
        <w:t>承购人取得不动产权证书</w:t>
      </w:r>
      <w:r>
        <w:rPr>
          <w:rFonts w:hint="eastAsia" w:ascii="仿宋_GB2312" w:hAnsi="仿宋_GB2312" w:eastAsia="仿宋_GB2312" w:cs="仿宋_GB2312"/>
          <w:color w:val="auto"/>
          <w:sz w:val="32"/>
          <w:szCs w:val="32"/>
          <w:lang w:val="en-US" w:eastAsia="zh-CN"/>
        </w:rPr>
        <w:t>后在隐形冠军企业内连续工作不满10年的。</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具体做法参照本细则第四十一和第四十四条执行。</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kern w:val="0"/>
          <w:sz w:val="32"/>
          <w:szCs w:val="32"/>
          <w:lang w:val="en-US" w:eastAsia="zh-CN" w:bidi="ar"/>
        </w:rPr>
        <w:t xml:space="preserve">第四十六条  </w:t>
      </w:r>
      <w:r>
        <w:rPr>
          <w:rFonts w:hint="eastAsia" w:ascii="仿宋_GB2312" w:hAnsi="仿宋_GB2312" w:eastAsia="仿宋_GB2312" w:cs="仿宋_GB2312"/>
          <w:color w:val="auto"/>
          <w:sz w:val="32"/>
          <w:szCs w:val="32"/>
          <w:lang w:val="en-US" w:eastAsia="zh-CN"/>
        </w:rPr>
        <w:t>共有产权人才住房的承购人购房后</w:t>
      </w:r>
      <w:r>
        <w:rPr>
          <w:rFonts w:hint="eastAsia" w:ascii="仿宋_GB2312" w:hAnsi="仿宋_GB2312" w:eastAsia="仿宋_GB2312" w:cs="仿宋_GB2312"/>
          <w:color w:val="auto"/>
          <w:sz w:val="32"/>
          <w:szCs w:val="32"/>
          <w:lang w:eastAsia="zh-CN"/>
        </w:rPr>
        <w:t>，用人单位有义务配合代持机构对承购人个人社保缴交及劳动合同备案情况进行核查。因在隐形冠军企业之间再就业而中断工作的，每次中断时间不得超过三个月，否则视为终止</w:t>
      </w:r>
      <w:r>
        <w:rPr>
          <w:rFonts w:hint="eastAsia" w:ascii="仿宋_GB2312" w:eastAsia="仿宋_GB2312"/>
          <w:color w:val="auto"/>
          <w:sz w:val="32"/>
          <w:lang w:val="en-US" w:eastAsia="zh-CN"/>
        </w:rPr>
        <w:t>在</w:t>
      </w:r>
      <w:r>
        <w:rPr>
          <w:rFonts w:hint="eastAsia" w:ascii="仿宋_GB2312" w:hAnsi="仿宋_GB2312" w:eastAsia="仿宋_GB2312" w:cs="仿宋_GB2312"/>
          <w:color w:val="auto"/>
          <w:sz w:val="32"/>
          <w:szCs w:val="32"/>
          <w:lang w:eastAsia="zh-CN"/>
        </w:rPr>
        <w:t>隐形冠军企业内工作，三个月届满日认定为终止日。终止</w:t>
      </w:r>
      <w:r>
        <w:rPr>
          <w:rFonts w:hint="eastAsia" w:ascii="仿宋_GB2312" w:eastAsia="仿宋_GB2312"/>
          <w:color w:val="auto"/>
          <w:sz w:val="32"/>
          <w:lang w:val="en-US" w:eastAsia="zh-CN"/>
        </w:rPr>
        <w:t>在</w:t>
      </w:r>
      <w:r>
        <w:rPr>
          <w:rFonts w:hint="eastAsia" w:ascii="仿宋_GB2312" w:hAnsi="仿宋_GB2312" w:eastAsia="仿宋_GB2312" w:cs="仿宋_GB2312"/>
          <w:color w:val="auto"/>
          <w:sz w:val="32"/>
          <w:szCs w:val="32"/>
          <w:lang w:eastAsia="zh-CN"/>
        </w:rPr>
        <w:t>隐形冠军企业内工作的，承购人应在终止工作后三个月内主动提出书面转让申请，后续流程按本细则第四十三和第四十七条相关规定办理。</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color w:val="auto"/>
          <w:sz w:val="32"/>
          <w:szCs w:val="32"/>
          <w:lang w:eastAsia="zh-CN"/>
        </w:rPr>
        <w:t>承购人拒不退房的，代持机构应当向南海区人民法院提起诉讼，通过司法途径收回住房。</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第四十七条 </w:t>
      </w:r>
      <w:r>
        <w:rPr>
          <w:rFonts w:hint="eastAsia" w:ascii="仿宋_GB2312" w:hAnsi="仿宋_GB2312" w:eastAsia="仿宋_GB2312" w:cs="仿宋_GB2312"/>
          <w:color w:val="auto"/>
          <w:sz w:val="32"/>
          <w:szCs w:val="44"/>
          <w:lang w:val="en-US" w:eastAsia="zh-CN"/>
        </w:rPr>
        <w:t xml:space="preserve"> 共有产权住房</w:t>
      </w:r>
      <w:r>
        <w:rPr>
          <w:rFonts w:hint="eastAsia" w:ascii="仿宋_GB2312" w:eastAsia="仿宋_GB2312"/>
          <w:color w:val="auto"/>
          <w:sz w:val="32"/>
          <w:szCs w:val="32"/>
          <w:lang w:eastAsia="zh-CN"/>
        </w:rPr>
        <w:t>承购人由于未按借款合同约定还款的，法院强制执行抵押物不受取得不动产权证书不满</w:t>
      </w:r>
      <w:r>
        <w:rPr>
          <w:rFonts w:hint="eastAsia" w:ascii="仿宋_GB2312" w:eastAsia="仿宋_GB2312"/>
          <w:color w:val="auto"/>
          <w:sz w:val="32"/>
          <w:szCs w:val="32"/>
          <w:lang w:val="en-US" w:eastAsia="zh-CN"/>
        </w:rPr>
        <w:t>5年的限制；法院强制执行前无需进入房屋拍卖程序，直接通知住房保障管理部门对相关承购人办理共有产权住房退出手续，</w:t>
      </w:r>
      <w:r>
        <w:rPr>
          <w:rFonts w:hint="eastAsia" w:ascii="仿宋_GB2312" w:eastAsia="仿宋_GB2312"/>
          <w:color w:val="auto"/>
          <w:sz w:val="32"/>
          <w:szCs w:val="32"/>
          <w:lang w:eastAsia="zh-CN"/>
        </w:rPr>
        <w:t>由代持机构根据有关规定安排转让给符合申购条件的申请人。</w:t>
      </w:r>
      <w:r>
        <w:rPr>
          <w:rFonts w:hint="eastAsia" w:ascii="仿宋_GB2312" w:eastAsia="仿宋_GB2312"/>
          <w:color w:val="auto"/>
          <w:sz w:val="32"/>
          <w:szCs w:val="32"/>
          <w:lang w:val="en-US" w:eastAsia="zh-CN"/>
        </w:rPr>
        <w:t>若抵押物未能转让给</w:t>
      </w:r>
      <w:r>
        <w:rPr>
          <w:rFonts w:hint="eastAsia" w:ascii="仿宋_GB2312" w:eastAsia="仿宋_GB2312"/>
          <w:color w:val="auto"/>
          <w:sz w:val="32"/>
          <w:szCs w:val="32"/>
          <w:lang w:eastAsia="zh-CN"/>
        </w:rPr>
        <w:t>符合申购条件申请人</w:t>
      </w:r>
      <w:r>
        <w:rPr>
          <w:rFonts w:hint="eastAsia" w:ascii="仿宋_GB2312" w:eastAsia="仿宋_GB2312"/>
          <w:color w:val="auto"/>
          <w:sz w:val="32"/>
          <w:szCs w:val="32"/>
          <w:lang w:val="en-US" w:eastAsia="zh-CN"/>
        </w:rPr>
        <w:t>的，代持机构可按本意见相关规定予以回购，并用于共有产权住房用途。针对法院强制执行，为避免原承购人获得其份额房款后恶意转移财产，代持机构应当负责或协调新承购人把房款划入法院指定帐户。</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321" w:firstLineChars="1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第四十八条 </w:t>
      </w:r>
      <w:r>
        <w:rPr>
          <w:rFonts w:hint="eastAsia" w:ascii="仿宋_GB2312" w:hAnsi="仿宋_GB2312" w:eastAsia="仿宋_GB2312" w:cs="仿宋_GB2312"/>
          <w:color w:val="auto"/>
          <w:sz w:val="32"/>
          <w:szCs w:val="44"/>
          <w:lang w:val="en-US" w:eastAsia="zh-CN"/>
        </w:rPr>
        <w:t xml:space="preserve"> </w:t>
      </w:r>
      <w:r>
        <w:rPr>
          <w:rFonts w:hint="eastAsia" w:ascii="仿宋_GB2312" w:eastAsia="仿宋_GB2312"/>
          <w:color w:val="auto"/>
          <w:sz w:val="32"/>
          <w:szCs w:val="32"/>
          <w:lang w:eastAsia="zh-CN"/>
        </w:rPr>
        <w:t>对退出共有产权住房份额后有住房保障需求的原承购人，符合住房保障条件的，可用公租房、租赁补贴等方式解决其住房困难问题；公租房房源充足的，无需轮候，优先分配。</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第四十九条 </w:t>
      </w:r>
      <w:r>
        <w:rPr>
          <w:rFonts w:hint="eastAsia" w:ascii="仿宋_GB2312" w:hAnsi="仿宋_GB2312" w:eastAsia="仿宋_GB2312" w:cs="仿宋_GB2312"/>
          <w:color w:val="auto"/>
          <w:sz w:val="32"/>
          <w:szCs w:val="44"/>
          <w:lang w:val="en-US" w:eastAsia="zh-CN"/>
        </w:rPr>
        <w:t xml:space="preserve"> </w:t>
      </w:r>
      <w:r>
        <w:rPr>
          <w:rFonts w:ascii="仿宋_GB2312" w:eastAsia="仿宋_GB2312"/>
          <w:color w:val="auto"/>
          <w:sz w:val="32"/>
        </w:rPr>
        <w:t>转让或退出</w:t>
      </w:r>
      <w:r>
        <w:rPr>
          <w:rFonts w:hint="eastAsia" w:ascii="仿宋_GB2312" w:eastAsia="仿宋_GB2312"/>
          <w:color w:val="auto"/>
          <w:sz w:val="32"/>
        </w:rPr>
        <w:t>共有产权住房</w:t>
      </w:r>
      <w:r>
        <w:rPr>
          <w:rFonts w:ascii="仿宋_GB2312" w:eastAsia="仿宋_GB2312"/>
          <w:color w:val="auto"/>
          <w:sz w:val="32"/>
        </w:rPr>
        <w:t>的，原</w:t>
      </w:r>
      <w:r>
        <w:rPr>
          <w:rFonts w:hint="eastAsia" w:ascii="仿宋_GB2312" w:eastAsia="仿宋_GB2312"/>
          <w:color w:val="auto"/>
          <w:sz w:val="32"/>
          <w:lang w:eastAsia="zh-CN"/>
        </w:rPr>
        <w:t>承购人</w:t>
      </w:r>
      <w:r>
        <w:rPr>
          <w:rFonts w:ascii="仿宋_GB2312" w:eastAsia="仿宋_GB2312"/>
          <w:color w:val="auto"/>
          <w:sz w:val="32"/>
        </w:rPr>
        <w:t>应当结清水费、电费、煤气费、电视费、电话费、物业管理费及其他应当承担的相关费用</w:t>
      </w:r>
      <w:r>
        <w:rPr>
          <w:rFonts w:hint="eastAsia" w:ascii="仿宋_GB2312" w:eastAsia="仿宋_GB2312"/>
          <w:color w:val="auto"/>
          <w:sz w:val="32"/>
          <w:lang w:eastAsia="zh-CN"/>
        </w:rPr>
        <w:t>。</w:t>
      </w:r>
      <w:r>
        <w:rPr>
          <w:rFonts w:hint="eastAsia" w:ascii="仿宋_GB2312" w:hAnsi="仿宋_GB2312" w:eastAsia="仿宋_GB2312" w:cs="仿宋_GB2312"/>
          <w:color w:val="auto"/>
          <w:sz w:val="32"/>
          <w:szCs w:val="44"/>
          <w:lang w:val="en-US" w:eastAsia="zh-CN"/>
        </w:rPr>
        <w:t xml:space="preserve"> </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bCs/>
          <w:color w:val="auto"/>
          <w:kern w:val="0"/>
          <w:sz w:val="32"/>
          <w:szCs w:val="32"/>
          <w:lang w:val="en-US" w:eastAsia="zh-CN" w:bidi="ar"/>
        </w:rPr>
      </w:pPr>
      <w:r>
        <w:rPr>
          <w:rFonts w:hint="eastAsia" w:ascii="宋体" w:hAnsi="宋体" w:eastAsia="黑体" w:cs="黑体"/>
          <w:color w:val="auto"/>
          <w:sz w:val="32"/>
          <w:szCs w:val="32"/>
        </w:rPr>
        <w:t>第</w:t>
      </w:r>
      <w:r>
        <w:rPr>
          <w:rFonts w:hint="eastAsia" w:ascii="宋体" w:hAnsi="宋体" w:eastAsia="黑体" w:cs="黑体"/>
          <w:color w:val="auto"/>
          <w:sz w:val="32"/>
          <w:szCs w:val="32"/>
          <w:lang w:eastAsia="zh-CN"/>
        </w:rPr>
        <w:t>七</w:t>
      </w:r>
      <w:r>
        <w:rPr>
          <w:rFonts w:hint="eastAsia" w:ascii="宋体" w:hAnsi="宋体" w:eastAsia="黑体" w:cs="黑体"/>
          <w:color w:val="auto"/>
          <w:sz w:val="32"/>
          <w:szCs w:val="32"/>
        </w:rPr>
        <w:t>章</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 xml:space="preserve"> </w:t>
      </w:r>
      <w:r>
        <w:rPr>
          <w:rFonts w:hint="eastAsia" w:ascii="宋体" w:hAnsi="宋体" w:eastAsia="黑体" w:cs="黑体"/>
          <w:color w:val="auto"/>
          <w:sz w:val="32"/>
          <w:szCs w:val="32"/>
          <w:lang w:eastAsia="zh-CN"/>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第五十条 </w:t>
      </w:r>
      <w:r>
        <w:rPr>
          <w:rFonts w:hint="eastAsia" w:ascii="宋体" w:hAnsi="宋体" w:eastAsia="黑体" w:cs="黑体"/>
          <w:color w:val="auto"/>
          <w:sz w:val="32"/>
          <w:szCs w:val="32"/>
          <w:lang w:val="en-US" w:eastAsia="zh-CN"/>
        </w:rPr>
        <w:t xml:space="preserve"> </w:t>
      </w:r>
      <w:r>
        <w:rPr>
          <w:rFonts w:hint="eastAsia" w:ascii="仿宋_GB2312" w:eastAsia="仿宋_GB2312"/>
          <w:color w:val="auto"/>
          <w:sz w:val="32"/>
          <w:szCs w:val="32"/>
          <w:lang w:eastAsia="zh-CN"/>
        </w:rPr>
        <w:t>代持机构按照</w:t>
      </w:r>
      <w:r>
        <w:rPr>
          <w:rFonts w:hint="eastAsia" w:ascii="仿宋_GB2312" w:hAnsi="仿宋_GB2312" w:eastAsia="仿宋_GB2312" w:cs="仿宋_GB2312"/>
          <w:color w:val="auto"/>
          <w:sz w:val="32"/>
          <w:szCs w:val="32"/>
        </w:rPr>
        <w:t>“一户一档”的原则，自</w:t>
      </w:r>
      <w:r>
        <w:rPr>
          <w:rFonts w:hint="eastAsia" w:ascii="仿宋_GB2312" w:hAnsi="仿宋_GB2312" w:eastAsia="仿宋_GB2312" w:cs="仿宋_GB2312"/>
          <w:color w:val="auto"/>
          <w:sz w:val="32"/>
          <w:szCs w:val="32"/>
          <w:lang w:eastAsia="zh-CN"/>
        </w:rPr>
        <w:t>共有产权住房签约完成之日起</w:t>
      </w:r>
      <w:r>
        <w:rPr>
          <w:rFonts w:hint="eastAsia" w:ascii="仿宋_GB2312" w:hAnsi="仿宋_GB2312" w:eastAsia="仿宋_GB2312" w:cs="仿宋_GB2312"/>
          <w:color w:val="auto"/>
          <w:sz w:val="32"/>
          <w:szCs w:val="32"/>
          <w:lang w:val="en-US" w:eastAsia="zh-CN"/>
        </w:rPr>
        <w:t>1个月内将购房合同</w:t>
      </w:r>
      <w:r>
        <w:rPr>
          <w:rFonts w:hint="eastAsia" w:ascii="仿宋_GB2312" w:hAnsi="仿宋_GB2312" w:eastAsia="仿宋_GB2312" w:cs="仿宋_GB2312"/>
          <w:color w:val="auto"/>
          <w:sz w:val="32"/>
          <w:szCs w:val="32"/>
        </w:rPr>
        <w:t>录入佛山市住房保障管理系统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3个月内对申</w:t>
      </w:r>
      <w:r>
        <w:rPr>
          <w:rFonts w:hint="eastAsia" w:ascii="仿宋_GB2312" w:hAnsi="仿宋_GB2312" w:eastAsia="仿宋_GB2312" w:cs="仿宋_GB2312"/>
          <w:color w:val="auto"/>
          <w:sz w:val="32"/>
          <w:szCs w:val="32"/>
          <w:lang w:eastAsia="zh-CN"/>
        </w:rPr>
        <w:t>购</w:t>
      </w:r>
      <w:r>
        <w:rPr>
          <w:rFonts w:hint="eastAsia" w:ascii="仿宋_GB2312" w:hAnsi="仿宋_GB2312" w:eastAsia="仿宋_GB2312" w:cs="仿宋_GB2312"/>
          <w:color w:val="auto"/>
          <w:sz w:val="32"/>
          <w:szCs w:val="32"/>
        </w:rPr>
        <w:t>人的所有资料进行收集、整理，</w:t>
      </w:r>
      <w:r>
        <w:rPr>
          <w:rFonts w:hint="eastAsia" w:ascii="仿宋_GB2312" w:hAnsi="仿宋_GB2312" w:eastAsia="仿宋_GB2312" w:cs="仿宋_GB2312"/>
          <w:color w:val="auto"/>
          <w:sz w:val="32"/>
          <w:szCs w:val="32"/>
          <w:lang w:eastAsia="zh-CN"/>
        </w:rPr>
        <w:t>一年内</w:t>
      </w:r>
      <w:r>
        <w:rPr>
          <w:rFonts w:hint="eastAsia" w:ascii="仿宋_GB2312" w:hAnsi="仿宋_GB2312" w:eastAsia="仿宋_GB2312" w:cs="仿宋_GB2312"/>
          <w:color w:val="auto"/>
          <w:sz w:val="32"/>
          <w:szCs w:val="32"/>
        </w:rPr>
        <w:t>移交区</w:t>
      </w:r>
      <w:r>
        <w:rPr>
          <w:rFonts w:hint="eastAsia" w:ascii="仿宋_GB2312" w:hAnsi="仿宋_GB2312" w:eastAsia="仿宋_GB2312" w:cs="仿宋_GB2312"/>
          <w:color w:val="auto"/>
          <w:sz w:val="32"/>
          <w:szCs w:val="32"/>
          <w:lang w:eastAsia="zh-CN"/>
        </w:rPr>
        <w:t>住建水利部门</w:t>
      </w:r>
      <w:r>
        <w:rPr>
          <w:rFonts w:hint="eastAsia" w:ascii="仿宋_GB2312" w:hAnsi="仿宋_GB2312" w:eastAsia="仿宋_GB2312" w:cs="仿宋_GB2312"/>
          <w:color w:val="auto"/>
          <w:sz w:val="32"/>
          <w:szCs w:val="32"/>
        </w:rPr>
        <w:t>进行备案归档，统一管理。</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黑体" w:cs="黑体"/>
          <w:color w:val="auto"/>
          <w:sz w:val="32"/>
          <w:szCs w:val="32"/>
          <w:lang w:val="en-US" w:eastAsia="zh-CN"/>
        </w:rPr>
      </w:pPr>
      <w:r>
        <w:rPr>
          <w:rFonts w:ascii="仿宋_GB2312" w:hAnsi="宋体" w:eastAsia="仿宋_GB2312" w:cs="仿宋_GB2312"/>
          <w:b w:val="0"/>
          <w:i w:val="0"/>
          <w:color w:val="auto"/>
          <w:sz w:val="32"/>
          <w:szCs w:val="32"/>
        </w:rPr>
        <w:t>住房保障档案管理工作按照国家住房和城乡建设部《住房保障档案管理办法》《关于佛山市南海区保障性住房档案管理制度的补充通知》有关规定执行</w:t>
      </w:r>
      <w:r>
        <w:rPr>
          <w:rFonts w:hint="eastAsia" w:ascii="仿宋_GB2312" w:hAnsi="宋体" w:eastAsia="仿宋_GB2312" w:cs="仿宋_GB2312"/>
          <w:b w:val="0"/>
          <w:i w:val="0"/>
          <w:color w:val="auto"/>
          <w:sz w:val="32"/>
          <w:szCs w:val="32"/>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第五十一条 </w:t>
      </w:r>
      <w:r>
        <w:rPr>
          <w:rFonts w:hint="eastAsia" w:ascii="宋体" w:hAnsi="宋体" w:eastAsia="黑体" w:cs="黑体"/>
          <w:color w:val="auto"/>
          <w:sz w:val="32"/>
          <w:szCs w:val="32"/>
          <w:lang w:val="en-US" w:eastAsia="zh-CN"/>
        </w:rPr>
        <w:t xml:space="preserve"> </w:t>
      </w:r>
      <w:r>
        <w:rPr>
          <w:rFonts w:hint="eastAsia" w:ascii="仿宋_GB2312" w:eastAsia="仿宋_GB2312"/>
          <w:color w:val="auto"/>
          <w:kern w:val="2"/>
          <w:sz w:val="32"/>
          <w:szCs w:val="32"/>
          <w:lang w:val="en-US" w:eastAsia="zh-CN" w:bidi="ar-SA"/>
        </w:rPr>
        <w:t>申购家庭或个人不如实申报户籍、人口、住房、婚姻等状况，伪造或提供不真实证明材料；擅自出租转借、长期闲置、改变用途、改变房屋结构、影响房屋质量安全和使用功能的，且拒不按代持机构要求改正的，</w:t>
      </w:r>
      <w:r>
        <w:rPr>
          <w:rFonts w:hint="eastAsia" w:ascii="仿宋_GB2312" w:hAnsi="仿宋_GB2312" w:eastAsia="仿宋_GB2312" w:cs="仿宋_GB2312"/>
          <w:color w:val="auto"/>
          <w:sz w:val="32"/>
          <w:szCs w:val="32"/>
          <w:lang w:val="en-US" w:eastAsia="zh-CN"/>
        </w:rPr>
        <w:t>记入诚信管理档案、列入南海区信用全链条信息共享平台失信人员名单，</w:t>
      </w:r>
      <w:r>
        <w:rPr>
          <w:rFonts w:hint="eastAsia" w:ascii="仿宋_GB2312" w:eastAsia="仿宋_GB2312"/>
          <w:color w:val="auto"/>
          <w:kern w:val="2"/>
          <w:sz w:val="32"/>
          <w:szCs w:val="32"/>
          <w:lang w:val="en-US" w:eastAsia="zh-CN" w:bidi="ar-SA"/>
        </w:rPr>
        <w:t>并按以下情形处理：</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（一）未签约</w:t>
      </w:r>
      <w:r>
        <w:rPr>
          <w:rFonts w:hint="eastAsia" w:ascii="仿宋_GB2312" w:eastAsia="仿宋_GB2312"/>
          <w:color w:val="auto"/>
          <w:sz w:val="32"/>
          <w:szCs w:val="32"/>
          <w:lang w:eastAsia="zh-CN"/>
        </w:rPr>
        <w:t>的，由区住建水利部门取消其购买共有产权房资格；</w:t>
      </w:r>
    </w:p>
    <w:p>
      <w:pPr>
        <w:keepNext w:val="0"/>
        <w:keepLines w:val="0"/>
        <w:pageBreakBefore w:val="0"/>
        <w:widowControl w:val="0"/>
        <w:numPr>
          <w:numId w:val="0"/>
        </w:numPr>
        <w:kinsoku/>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（二）已签约的，代持机构应与其解除购房合同，购房家庭承担相应的经济和法律责任；</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黑体" w:cs="黑体"/>
          <w:color w:val="auto"/>
          <w:sz w:val="32"/>
          <w:szCs w:val="32"/>
        </w:rPr>
      </w:pPr>
      <w:r>
        <w:rPr>
          <w:rFonts w:hint="eastAsia" w:ascii="仿宋_GB2312" w:eastAsia="仿宋_GB2312"/>
          <w:color w:val="auto"/>
          <w:sz w:val="32"/>
          <w:szCs w:val="32"/>
          <w:lang w:eastAsia="zh-CN"/>
        </w:rPr>
        <w:t>（三）已办理不动产登记证的，由</w:t>
      </w:r>
      <w:r>
        <w:rPr>
          <w:rFonts w:hint="eastAsia" w:ascii="仿宋_GB2312" w:eastAsia="仿宋_GB2312"/>
          <w:color w:val="auto"/>
          <w:sz w:val="32"/>
          <w:szCs w:val="32"/>
          <w:lang w:val="en-US" w:eastAsia="zh-CN"/>
        </w:rPr>
        <w:t>住建水利部门</w:t>
      </w:r>
      <w:r>
        <w:rPr>
          <w:rFonts w:hint="eastAsia" w:ascii="仿宋_GB2312" w:eastAsia="仿宋_GB2312"/>
          <w:color w:val="auto"/>
          <w:sz w:val="32"/>
          <w:szCs w:val="32"/>
          <w:lang w:eastAsia="zh-CN"/>
        </w:rPr>
        <w:t>责令其退出共有产权住房，收取共有产权住房占用期间的市场租金，</w:t>
      </w:r>
      <w:r>
        <w:rPr>
          <w:rFonts w:hint="eastAsia" w:ascii="仿宋_GB2312" w:eastAsia="仿宋_GB2312"/>
          <w:color w:val="auto"/>
          <w:sz w:val="32"/>
          <w:szCs w:val="32"/>
          <w:lang w:val="en-US" w:eastAsia="zh-CN"/>
        </w:rPr>
        <w:t>按原价</w:t>
      </w:r>
      <w:r>
        <w:rPr>
          <w:rFonts w:hint="eastAsia" w:ascii="仿宋_GB2312" w:eastAsia="仿宋_GB2312"/>
          <w:color w:val="auto"/>
          <w:sz w:val="32"/>
          <w:szCs w:val="32"/>
          <w:lang w:eastAsia="zh-CN"/>
        </w:rPr>
        <w:t>退回购房款。</w:t>
      </w:r>
      <w:r>
        <w:rPr>
          <w:rFonts w:hint="eastAsia" w:ascii="仿宋_GB2312" w:eastAsia="仿宋_GB2312"/>
          <w:color w:val="auto"/>
          <w:sz w:val="32"/>
          <w:szCs w:val="32"/>
          <w:lang w:val="en-US" w:eastAsia="zh-CN"/>
        </w:rPr>
        <w:t>承购人拒不退出的，将向南海区人民法院提起诉讼，通过司法途径收回住房</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第五十二条 </w:t>
      </w:r>
      <w:r>
        <w:rPr>
          <w:rFonts w:hint="eastAsia" w:ascii="宋体" w:hAnsi="宋体" w:eastAsia="黑体" w:cs="黑体"/>
          <w:color w:val="auto"/>
          <w:sz w:val="32"/>
          <w:szCs w:val="32"/>
          <w:lang w:val="en-US" w:eastAsia="zh-CN"/>
        </w:rPr>
        <w:t xml:space="preserve"> </w:t>
      </w:r>
      <w:r>
        <w:rPr>
          <w:rFonts w:hint="eastAsia" w:ascii="仿宋_GB2312" w:eastAsia="仿宋_GB2312"/>
          <w:color w:val="auto"/>
          <w:sz w:val="32"/>
          <w:szCs w:val="32"/>
        </w:rPr>
        <w:t>房地产经纪机构及其经纪人员违规代理共有产权住房转让、出租等业务，依照相关规定予以处理。房地产估价机构及其从业人员存在不按相关技术标准评估共有产权住房价格等行为，依照相关规定予以处理</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黑体" w:cs="黑体"/>
          <w:color w:val="auto"/>
          <w:sz w:val="32"/>
          <w:szCs w:val="32"/>
          <w:u w:val="none"/>
        </w:rPr>
      </w:pPr>
      <w:r>
        <w:rPr>
          <w:rFonts w:hint="eastAsia" w:ascii="仿宋_GB2312" w:hAnsi="仿宋_GB2312" w:eastAsia="仿宋_GB2312" w:cs="仿宋_GB2312"/>
          <w:b/>
          <w:bCs/>
          <w:color w:val="auto"/>
          <w:kern w:val="0"/>
          <w:sz w:val="32"/>
          <w:szCs w:val="32"/>
          <w:lang w:val="en-US" w:eastAsia="zh-CN" w:bidi="ar"/>
        </w:rPr>
        <w:t xml:space="preserve">第五十三条 </w:t>
      </w:r>
      <w:r>
        <w:rPr>
          <w:rFonts w:hint="eastAsia" w:ascii="宋体" w:hAnsi="宋体" w:eastAsia="黑体" w:cs="黑体"/>
          <w:color w:val="auto"/>
          <w:sz w:val="32"/>
          <w:szCs w:val="32"/>
          <w:lang w:val="en-US" w:eastAsia="zh-CN"/>
        </w:rPr>
        <w:t xml:space="preserve"> </w:t>
      </w:r>
      <w:r>
        <w:rPr>
          <w:rFonts w:hint="eastAsia" w:ascii="仿宋_GB2312" w:eastAsia="仿宋_GB2312"/>
          <w:color w:val="auto"/>
          <w:sz w:val="32"/>
          <w:szCs w:val="32"/>
        </w:rPr>
        <w:t>有关部门和代持机构工作人员在共有产权住房管理工作中存在玩忽职守、滥用职权、徇私舞弊的，依法追究其法律责任</w:t>
      </w:r>
      <w:r>
        <w:rPr>
          <w:rFonts w:hint="eastAsia" w:ascii="仿宋_GB2312" w:eastAsia="仿宋_GB2312"/>
          <w:color w:val="auto"/>
          <w:sz w:val="32"/>
          <w:szCs w:val="32"/>
          <w:lang w:eastAsia="zh-CN"/>
        </w:rPr>
        <w:t>。</w:t>
      </w:r>
      <w:r>
        <w:rPr>
          <w:rFonts w:hint="eastAsia" w:ascii="宋体" w:hAnsi="宋体" w:eastAsia="黑体" w:cs="黑体"/>
          <w:color w:val="auto"/>
          <w:sz w:val="32"/>
          <w:szCs w:val="32"/>
          <w:lang w:val="en-US" w:eastAsia="zh-CN"/>
        </w:rPr>
        <w:t xml:space="preserve"> </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黑体" w:cs="黑体"/>
          <w:color w:val="auto"/>
          <w:sz w:val="32"/>
          <w:szCs w:val="32"/>
        </w:rPr>
      </w:pPr>
      <w:r>
        <w:rPr>
          <w:rFonts w:hint="eastAsia" w:ascii="宋体" w:hAnsi="宋体" w:eastAsia="黑体" w:cs="黑体"/>
          <w:color w:val="auto"/>
          <w:sz w:val="32"/>
          <w:szCs w:val="32"/>
        </w:rPr>
        <w:t>第</w:t>
      </w:r>
      <w:r>
        <w:rPr>
          <w:rFonts w:hint="eastAsia" w:ascii="宋体" w:hAnsi="宋体" w:eastAsia="黑体" w:cs="黑体"/>
          <w:color w:val="auto"/>
          <w:sz w:val="32"/>
          <w:szCs w:val="32"/>
          <w:lang w:eastAsia="zh-CN"/>
        </w:rPr>
        <w:t>八</w:t>
      </w:r>
      <w:r>
        <w:rPr>
          <w:rFonts w:hint="eastAsia" w:ascii="宋体" w:hAnsi="宋体" w:eastAsia="黑体" w:cs="黑体"/>
          <w:color w:val="auto"/>
          <w:sz w:val="32"/>
          <w:szCs w:val="32"/>
        </w:rPr>
        <w:t>章</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 xml:space="preserve"> </w:t>
      </w:r>
      <w:r>
        <w:rPr>
          <w:rFonts w:hint="eastAsia" w:ascii="宋体" w:hAnsi="宋体" w:eastAsia="黑体" w:cs="黑体"/>
          <w:color w:val="auto"/>
          <w:sz w:val="32"/>
          <w:szCs w:val="32"/>
          <w:lang w:eastAsia="zh-CN"/>
        </w:rPr>
        <w:t>附则</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color w:val="auto"/>
          <w:kern w:val="2"/>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
        </w:rPr>
        <w:t xml:space="preserve">第五十四条 </w:t>
      </w:r>
      <w:r>
        <w:rPr>
          <w:rFonts w:hint="eastAsia" w:ascii="宋体" w:hAnsi="宋体" w:eastAsia="黑体" w:cs="黑体"/>
          <w:color w:val="auto"/>
          <w:sz w:val="32"/>
          <w:szCs w:val="32"/>
          <w:lang w:val="en-US" w:eastAsia="zh-CN"/>
        </w:rPr>
        <w:t xml:space="preserve"> </w:t>
      </w:r>
      <w:r>
        <w:rPr>
          <w:rFonts w:hint="eastAsia" w:ascii="仿宋_GB2312" w:eastAsia="仿宋_GB2312"/>
          <w:color w:val="auto"/>
          <w:kern w:val="2"/>
          <w:sz w:val="32"/>
          <w:szCs w:val="32"/>
          <w:lang w:val="en-US" w:eastAsia="zh-CN" w:bidi="ar-SA"/>
        </w:rPr>
        <w:t>本方案自2020年  月  日起实施，有效期为3年，由南海区住房城乡建设和水利局负责解释。</w:t>
      </w:r>
    </w:p>
    <w:p>
      <w:pPr>
        <w:pStyle w:val="2"/>
        <w:rPr>
          <w:rFonts w:hint="eastAsia" w:ascii="仿宋_GB2312" w:eastAsia="仿宋_GB2312"/>
          <w:color w:val="auto"/>
          <w:kern w:val="2"/>
          <w:sz w:val="32"/>
          <w:szCs w:val="32"/>
          <w:lang w:val="en-US" w:eastAsia="zh-CN" w:bidi="ar-SA"/>
        </w:rPr>
      </w:pPr>
    </w:p>
    <w:p>
      <w:pPr>
        <w:rPr>
          <w:rFonts w:hint="eastAsia"/>
          <w:color w:val="auto"/>
          <w:lang w:eastAsia="zh-CN"/>
        </w:rPr>
        <w:sectPr>
          <w:footerReference r:id="rId3" w:type="default"/>
          <w:pgSz w:w="11906" w:h="16838"/>
          <w:pgMar w:top="2098" w:right="1474" w:bottom="1984" w:left="1587" w:header="851" w:footer="992" w:gutter="0"/>
          <w:pgNumType w:fmt="numberInDash"/>
          <w:cols w:space="720" w:num="1"/>
          <w:docGrid w:type="lines" w:linePitch="312" w:charSpace="0"/>
        </w:sectPr>
      </w:pPr>
    </w:p>
    <w:p>
      <w:pPr>
        <w:pStyle w:val="11"/>
        <w:keepNext w:val="0"/>
        <w:keepLines w:val="0"/>
        <w:pageBreakBefore w:val="0"/>
        <w:widowControl w:val="0"/>
        <w:kinsoku/>
        <w:overflowPunct/>
        <w:topLinePunct w:val="0"/>
        <w:autoSpaceDE/>
        <w:autoSpaceDN/>
        <w:bidi w:val="0"/>
        <w:adjustRightInd/>
        <w:snapToGrid/>
        <w:spacing w:beforeLines="0" w:afterLines="0" w:line="240" w:lineRule="auto"/>
        <w:ind w:left="0" w:leftChars="0" w:right="0" w:rightChars="0"/>
        <w:textAlignment w:val="auto"/>
        <w:outlineLvl w:val="9"/>
        <w:rPr>
          <w:rFonts w:hint="eastAsia" w:ascii="仿宋_GB2312" w:hAnsi="仿宋" w:eastAsia="仿宋_GB2312"/>
          <w:color w:val="auto"/>
          <w:sz w:val="32"/>
        </w:rPr>
      </w:pPr>
      <w:r>
        <w:rPr>
          <w:rFonts w:hint="eastAsia" w:ascii="黑体" w:hAnsi="黑体" w:eastAsia="黑体" w:cs="黑体"/>
          <w:color w:val="auto"/>
          <w:sz w:val="32"/>
          <w:lang w:eastAsia="zh-CN"/>
        </w:rPr>
        <w:t>附件</w:t>
      </w:r>
      <w:r>
        <w:rPr>
          <w:rFonts w:hint="eastAsia" w:ascii="黑体" w:hAnsi="黑体" w:eastAsia="黑体" w:cs="黑体"/>
          <w:color w:val="auto"/>
          <w:sz w:val="32"/>
          <w:lang w:val="en-US" w:eastAsia="zh-CN"/>
        </w:rPr>
        <w:t>1</w:t>
      </w:r>
    </w:p>
    <w:p>
      <w:pPr>
        <w:keepNext w:val="0"/>
        <w:keepLines w:val="0"/>
        <w:pageBreakBefore w:val="0"/>
        <w:widowControl w:val="0"/>
        <w:kinsoku/>
        <w:overflowPunct/>
        <w:topLinePunct w:val="0"/>
        <w:autoSpaceDE/>
        <w:autoSpaceDN/>
        <w:bidi w:val="0"/>
        <w:adjustRightInd/>
        <w:snapToGrid/>
        <w:ind w:left="0" w:leftChars="0" w:right="0" w:rightChars="0" w:firstLine="1760" w:firstLineChars="400"/>
        <w:jc w:val="both"/>
        <w:textAlignment w:val="auto"/>
        <w:outlineLvl w:val="9"/>
        <w:rPr>
          <w:rFonts w:hint="eastAsia" w:ascii="方正小标宋简体" w:eastAsia="方正小标宋简体"/>
          <w:color w:val="auto"/>
          <w:sz w:val="44"/>
          <w:lang w:eastAsia="zh-CN"/>
        </w:rPr>
      </w:pPr>
      <w:r>
        <w:rPr>
          <w:rFonts w:hint="eastAsia" w:ascii="方正小标宋简体" w:eastAsia="方正小标宋简体"/>
          <w:color w:val="auto"/>
          <w:sz w:val="44"/>
          <w:lang w:eastAsia="zh-CN"/>
        </w:rPr>
        <w:t>个人宅基地建房查询证明</w:t>
      </w:r>
    </w:p>
    <w:p>
      <w:pPr>
        <w:keepNext w:val="0"/>
        <w:keepLines w:val="0"/>
        <w:pageBreakBefore w:val="0"/>
        <w:widowControl w:val="0"/>
        <w:kinsoku/>
        <w:overflowPunct/>
        <w:topLinePunct w:val="0"/>
        <w:autoSpaceDE/>
        <w:autoSpaceDN/>
        <w:bidi w:val="0"/>
        <w:adjustRightInd/>
        <w:snapToGrid/>
        <w:ind w:left="0" w:leftChars="0" w:right="0" w:rightChars="0"/>
        <w:jc w:val="both"/>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u w:val="single"/>
          <w:vertAlign w:val="baseline"/>
          <w:lang w:val="en-US" w:eastAsia="zh-CN"/>
        </w:rPr>
        <w:t xml:space="preserve">        </w:t>
      </w:r>
      <w:r>
        <w:rPr>
          <w:rFonts w:hint="eastAsia" w:ascii="仿宋_GB2312" w:eastAsia="仿宋_GB2312"/>
          <w:color w:val="auto"/>
          <w:sz w:val="28"/>
          <w:szCs w:val="28"/>
          <w:vertAlign w:val="baseline"/>
          <w:lang w:val="en-US" w:eastAsia="zh-CN"/>
        </w:rPr>
        <w:t>及其家庭成员宅基地建房情况：</w:t>
      </w:r>
    </w:p>
    <w:tbl>
      <w:tblPr>
        <w:tblStyle w:val="8"/>
        <w:tblW w:w="8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184"/>
        <w:gridCol w:w="1654"/>
        <w:gridCol w:w="928"/>
        <w:gridCol w:w="970"/>
        <w:gridCol w:w="2522"/>
      </w:tblGrid>
      <w:tr>
        <w:tblPrEx>
          <w:tblLayout w:type="fixed"/>
          <w:tblCellMar>
            <w:top w:w="0" w:type="dxa"/>
            <w:left w:w="108" w:type="dxa"/>
            <w:bottom w:w="0" w:type="dxa"/>
            <w:right w:w="108" w:type="dxa"/>
          </w:tblCellMar>
        </w:tblPrEx>
        <w:trPr>
          <w:trHeight w:val="651" w:hRule="atLeast"/>
        </w:trPr>
        <w:tc>
          <w:tcPr>
            <w:tcW w:w="1184"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序号</w:t>
            </w:r>
          </w:p>
        </w:tc>
        <w:tc>
          <w:tcPr>
            <w:tcW w:w="1184"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姓名</w:t>
            </w:r>
          </w:p>
        </w:tc>
        <w:tc>
          <w:tcPr>
            <w:tcW w:w="1654"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身份证号码</w:t>
            </w:r>
          </w:p>
        </w:tc>
        <w:tc>
          <w:tcPr>
            <w:tcW w:w="928"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序号</w:t>
            </w:r>
          </w:p>
        </w:tc>
        <w:tc>
          <w:tcPr>
            <w:tcW w:w="970"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姓名</w:t>
            </w:r>
          </w:p>
        </w:tc>
        <w:tc>
          <w:tcPr>
            <w:tcW w:w="2522"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184"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1</w:t>
            </w:r>
          </w:p>
        </w:tc>
        <w:tc>
          <w:tcPr>
            <w:tcW w:w="1184"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张三</w:t>
            </w:r>
          </w:p>
        </w:tc>
        <w:tc>
          <w:tcPr>
            <w:tcW w:w="1654"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c>
          <w:tcPr>
            <w:tcW w:w="928"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5</w:t>
            </w:r>
          </w:p>
        </w:tc>
        <w:tc>
          <w:tcPr>
            <w:tcW w:w="970"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c>
          <w:tcPr>
            <w:tcW w:w="2522"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184"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2</w:t>
            </w:r>
          </w:p>
        </w:tc>
        <w:tc>
          <w:tcPr>
            <w:tcW w:w="1184"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c>
          <w:tcPr>
            <w:tcW w:w="1654"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c>
          <w:tcPr>
            <w:tcW w:w="928"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6</w:t>
            </w:r>
          </w:p>
        </w:tc>
        <w:tc>
          <w:tcPr>
            <w:tcW w:w="970"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c>
          <w:tcPr>
            <w:tcW w:w="2522"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184"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3</w:t>
            </w:r>
          </w:p>
        </w:tc>
        <w:tc>
          <w:tcPr>
            <w:tcW w:w="1184"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c>
          <w:tcPr>
            <w:tcW w:w="1654"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c>
          <w:tcPr>
            <w:tcW w:w="928"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7</w:t>
            </w:r>
          </w:p>
        </w:tc>
        <w:tc>
          <w:tcPr>
            <w:tcW w:w="970"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c>
          <w:tcPr>
            <w:tcW w:w="2522"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184"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4</w:t>
            </w:r>
          </w:p>
        </w:tc>
        <w:tc>
          <w:tcPr>
            <w:tcW w:w="1184"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c>
          <w:tcPr>
            <w:tcW w:w="1654"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c>
          <w:tcPr>
            <w:tcW w:w="928"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8</w:t>
            </w:r>
          </w:p>
        </w:tc>
        <w:tc>
          <w:tcPr>
            <w:tcW w:w="970"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c>
          <w:tcPr>
            <w:tcW w:w="2522" w:type="dxa"/>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5" w:hRule="atLeast"/>
        </w:trPr>
        <w:tc>
          <w:tcPr>
            <w:tcW w:w="1184" w:type="dxa"/>
            <w:vMerge w:val="restart"/>
            <w:vAlign w:val="center"/>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查   询   结   果</w:t>
            </w:r>
          </w:p>
        </w:tc>
        <w:tc>
          <w:tcPr>
            <w:tcW w:w="376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rPr>
              <w:t>1.在本村范围内是否有宅基地建房或拥有农民公寓住房？</w:t>
            </w:r>
            <w:r>
              <w:rPr>
                <w:rFonts w:hint="eastAsia" w:ascii="仿宋_GB2312" w:eastAsia="仿宋_GB2312"/>
                <w:color w:val="auto"/>
                <w:sz w:val="28"/>
                <w:szCs w:val="28"/>
                <w:lang w:eastAsia="zh-CN"/>
              </w:rPr>
              <w:t>（若有需备注房屋地址和面积）</w:t>
            </w:r>
          </w:p>
        </w:tc>
        <w:tc>
          <w:tcPr>
            <w:tcW w:w="3492" w:type="dxa"/>
            <w:gridSpan w:val="2"/>
            <w:vAlign w:val="center"/>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4" w:hRule="atLeast"/>
        </w:trPr>
        <w:tc>
          <w:tcPr>
            <w:tcW w:w="1184" w:type="dxa"/>
            <w:vMerge w:val="continue"/>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c>
          <w:tcPr>
            <w:tcW w:w="3766" w:type="dxa"/>
            <w:gridSpan w:val="3"/>
            <w:vAlign w:val="center"/>
          </w:tcPr>
          <w:p>
            <w:pPr>
              <w:spacing w:line="520" w:lineRule="exact"/>
              <w:jc w:val="both"/>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rPr>
              <w:t>2.在本村范围内是否有未办理《不动产权证书》的自建房？</w:t>
            </w:r>
            <w:r>
              <w:rPr>
                <w:rFonts w:hint="eastAsia" w:ascii="仿宋_GB2312" w:eastAsia="仿宋_GB2312"/>
                <w:color w:val="auto"/>
                <w:sz w:val="28"/>
                <w:szCs w:val="28"/>
                <w:lang w:eastAsia="zh-CN"/>
              </w:rPr>
              <w:t>（若有需备注房屋地址和面积）</w:t>
            </w:r>
          </w:p>
        </w:tc>
        <w:tc>
          <w:tcPr>
            <w:tcW w:w="3492" w:type="dxa"/>
            <w:gridSpan w:val="2"/>
            <w:vAlign w:val="center"/>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4" w:hRule="atLeast"/>
        </w:trPr>
        <w:tc>
          <w:tcPr>
            <w:tcW w:w="1184" w:type="dxa"/>
            <w:vMerge w:val="continue"/>
            <w:vAlign w:val="top"/>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c>
          <w:tcPr>
            <w:tcW w:w="3766" w:type="dxa"/>
            <w:gridSpan w:val="3"/>
            <w:vAlign w:val="center"/>
          </w:tcPr>
          <w:p>
            <w:pPr>
              <w:keepNext w:val="0"/>
              <w:keepLines w:val="0"/>
              <w:pageBreakBefore w:val="0"/>
              <w:widowControl w:val="0"/>
              <w:kinsoku/>
              <w:overflowPunct/>
              <w:topLinePunct w:val="0"/>
              <w:autoSpaceDE/>
              <w:autoSpaceDN/>
              <w:bidi w:val="0"/>
              <w:adjustRightInd/>
              <w:snapToGrid/>
              <w:ind w:left="0" w:leftChars="0" w:right="0" w:rightChars="0"/>
              <w:jc w:val="both"/>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lang w:val="en-US" w:eastAsia="zh-CN"/>
              </w:rPr>
              <w:t>3.在本村范围内是否享受过宅基地政策（若有需备注享受时间和宅基地所在位置）</w:t>
            </w:r>
          </w:p>
        </w:tc>
        <w:tc>
          <w:tcPr>
            <w:tcW w:w="3492" w:type="dxa"/>
            <w:gridSpan w:val="2"/>
            <w:vAlign w:val="center"/>
          </w:tcPr>
          <w:p>
            <w:pPr>
              <w:keepNext w:val="0"/>
              <w:keepLines w:val="0"/>
              <w:pageBreakBefore w:val="0"/>
              <w:widowControl w:val="0"/>
              <w:kinsoku/>
              <w:overflowPunct/>
              <w:topLinePunct w:val="0"/>
              <w:autoSpaceDE/>
              <w:autoSpaceDN/>
              <w:bidi w:val="0"/>
              <w:adjustRightInd/>
              <w:snapToGrid/>
              <w:ind w:left="0" w:leftChars="0" w:right="0" w:rightChars="0"/>
              <w:jc w:val="center"/>
              <w:textAlignment w:val="auto"/>
              <w:outlineLvl w:val="9"/>
              <w:rPr>
                <w:rFonts w:hint="eastAsia" w:ascii="仿宋_GB2312" w:eastAsia="仿宋_GB2312"/>
                <w:color w:val="auto"/>
                <w:sz w:val="28"/>
                <w:szCs w:val="28"/>
                <w:vertAlign w:val="baseline"/>
                <w:lang w:val="en-US" w:eastAsia="zh-CN"/>
              </w:rPr>
            </w:pPr>
          </w:p>
        </w:tc>
      </w:tr>
    </w:tbl>
    <w:p>
      <w:pPr>
        <w:keepNext w:val="0"/>
        <w:keepLines w:val="0"/>
        <w:pageBreakBefore w:val="0"/>
        <w:widowControl w:val="0"/>
        <w:kinsoku/>
        <w:overflowPunct/>
        <w:topLinePunct w:val="0"/>
        <w:autoSpaceDE/>
        <w:autoSpaceDN/>
        <w:bidi w:val="0"/>
        <w:adjustRightInd/>
        <w:snapToGrid/>
        <w:ind w:right="0" w:rightChars="0"/>
        <w:jc w:val="both"/>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kinsoku/>
        <w:overflowPunct/>
        <w:topLinePunct w:val="0"/>
        <w:autoSpaceDE/>
        <w:autoSpaceDN/>
        <w:bidi w:val="0"/>
        <w:adjustRightInd/>
        <w:snapToGrid/>
        <w:ind w:left="0" w:leftChars="0" w:right="0" w:rightChars="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申请人签名：                     村（居）委会盖章：                 </w:t>
      </w:r>
    </w:p>
    <w:p>
      <w:pPr>
        <w:pStyle w:val="11"/>
        <w:keepNext w:val="0"/>
        <w:keepLines w:val="0"/>
        <w:pageBreakBefore w:val="0"/>
        <w:widowControl w:val="0"/>
        <w:kinsoku/>
        <w:overflowPunct/>
        <w:topLinePunct w:val="0"/>
        <w:autoSpaceDE/>
        <w:autoSpaceDN/>
        <w:bidi w:val="0"/>
        <w:adjustRightInd/>
        <w:snapToGrid/>
        <w:spacing w:beforeLines="0" w:afterLines="0" w:line="240" w:lineRule="auto"/>
        <w:ind w:left="0" w:leftChars="0" w:right="0" w:rightChars="0"/>
        <w:textAlignment w:val="auto"/>
        <w:outlineLvl w:val="9"/>
        <w:rPr>
          <w:rFonts w:hint="eastAsia" w:ascii="黑体" w:hAnsi="黑体" w:eastAsia="黑体" w:cs="黑体"/>
          <w:color w:val="auto"/>
          <w:sz w:val="32"/>
          <w:lang w:eastAsia="zh-CN"/>
        </w:rPr>
      </w:pPr>
      <w:r>
        <w:rPr>
          <w:rFonts w:hint="eastAsia" w:ascii="仿宋_GB2312" w:eastAsia="仿宋_GB2312"/>
          <w:color w:val="auto"/>
          <w:sz w:val="32"/>
          <w:szCs w:val="32"/>
          <w:lang w:val="en-US" w:eastAsia="zh-CN"/>
        </w:rPr>
        <w:t>日期：                           经办人签名：</w:t>
      </w:r>
    </w:p>
    <w:p>
      <w:pPr>
        <w:pStyle w:val="11"/>
        <w:keepNext w:val="0"/>
        <w:keepLines w:val="0"/>
        <w:pageBreakBefore w:val="0"/>
        <w:widowControl w:val="0"/>
        <w:kinsoku/>
        <w:overflowPunct/>
        <w:topLinePunct w:val="0"/>
        <w:autoSpaceDE/>
        <w:autoSpaceDN/>
        <w:bidi w:val="0"/>
        <w:adjustRightInd/>
        <w:snapToGrid/>
        <w:spacing w:beforeLines="0" w:afterLines="0" w:line="240" w:lineRule="auto"/>
        <w:ind w:left="0" w:leftChars="0" w:right="0" w:rightChars="0"/>
        <w:textAlignment w:val="auto"/>
        <w:outlineLvl w:val="9"/>
        <w:rPr>
          <w:rFonts w:hint="eastAsia" w:ascii="黑体" w:hAnsi="黑体" w:eastAsia="黑体" w:cs="黑体"/>
          <w:color w:val="auto"/>
          <w:sz w:val="32"/>
          <w:lang w:eastAsia="zh-CN"/>
        </w:rPr>
      </w:pPr>
      <w:r>
        <w:rPr>
          <w:rFonts w:hint="eastAsia" w:ascii="黑体" w:hAnsi="黑体" w:eastAsia="黑体" w:cs="黑体"/>
          <w:color w:val="auto"/>
          <w:sz w:val="32"/>
          <w:lang w:eastAsia="zh-CN"/>
        </w:rPr>
        <w:t>附件</w:t>
      </w:r>
      <w:r>
        <w:rPr>
          <w:rFonts w:hint="eastAsia" w:ascii="黑体" w:hAnsi="黑体" w:eastAsia="黑体" w:cs="黑体"/>
          <w:color w:val="auto"/>
          <w:sz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auto"/>
          <w:sz w:val="21"/>
          <w:szCs w:val="21"/>
          <w:lang w:eastAsia="zh-CN"/>
        </w:rPr>
      </w:pPr>
      <w:r>
        <w:rPr>
          <w:rFonts w:hint="eastAsia" w:ascii="方正小标宋简体" w:hAnsi="方正小标宋简体" w:eastAsia="方正小标宋简体" w:cs="方正小标宋简体"/>
          <w:color w:val="auto"/>
          <w:sz w:val="44"/>
          <w:szCs w:val="44"/>
          <w:lang w:eastAsia="zh-CN"/>
        </w:rPr>
        <w:t>南海区共有产权人才住房分配评分要素表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eastAsia="zh-CN"/>
        </w:rPr>
        <w:t>申请人姓名：</w:t>
      </w:r>
      <w:r>
        <w:rPr>
          <w:rFonts w:hint="eastAsia" w:ascii="黑体" w:hAnsi="黑体" w:eastAsia="黑体" w:cs="黑体"/>
          <w:color w:val="auto"/>
          <w:sz w:val="24"/>
          <w:szCs w:val="24"/>
          <w:lang w:val="en-US" w:eastAsia="zh-CN"/>
        </w:rPr>
        <w:t xml:space="preserve">                       工作单位：</w:t>
      </w:r>
    </w:p>
    <w:tbl>
      <w:tblPr>
        <w:tblStyle w:val="8"/>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4337"/>
        <w:gridCol w:w="915"/>
        <w:gridCol w:w="840"/>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43" w:type="dxa"/>
            <w:gridSpan w:val="2"/>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项目</w:t>
            </w:r>
          </w:p>
        </w:tc>
        <w:tc>
          <w:tcPr>
            <w:tcW w:w="915"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分值</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得分</w:t>
            </w:r>
          </w:p>
        </w:tc>
        <w:tc>
          <w:tcPr>
            <w:tcW w:w="86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按照南海区认定的人才类型</w:t>
            </w:r>
          </w:p>
        </w:tc>
        <w:tc>
          <w:tcPr>
            <w:tcW w:w="433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黑体" w:hAnsi="黑体" w:eastAsia="黑体" w:cs="黑体"/>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一类人才</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6"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433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黑体" w:hAnsi="黑体" w:eastAsia="黑体" w:cs="黑体"/>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二类人才</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35</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6"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433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三类人才</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6"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433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四类人才</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25</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6"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433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黑体" w:hAnsi="黑体" w:eastAsia="黑体" w:cs="黑体"/>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五类人才</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6"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433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六类人才</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6"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433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七类人才</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6" w:type="dxa"/>
            <w:vMerge w:val="restart"/>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工作经验（与岗位相关的专业工作年限）</w:t>
            </w:r>
          </w:p>
        </w:tc>
        <w:tc>
          <w:tcPr>
            <w:tcW w:w="433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黑体" w:hAnsi="黑体" w:eastAsia="黑体" w:cs="黑体"/>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工作年限在10年（含10年）以上</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6"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433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工作年限在5年以上（含5年）、10年（不含10年）以下</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6"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433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工作年限在5年以下</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岗位贡献（企业评定）</w:t>
            </w:r>
          </w:p>
        </w:tc>
        <w:tc>
          <w:tcPr>
            <w:tcW w:w="433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能力突出、业绩显著，作用贡献很大</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06"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433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能力突出、业绩显著，作用贡献大</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6"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433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能力突出、业绩显著，作用贡献较大</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8" w:type="dxa"/>
            <w:gridSpan w:val="3"/>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r>
              <w:rPr>
                <w:rFonts w:hint="eastAsia" w:ascii="仿宋_GB2312" w:hAnsi="仿宋_GB2312" w:eastAsia="仿宋_GB2312" w:cs="仿宋_GB2312"/>
                <w:color w:val="auto"/>
                <w:sz w:val="21"/>
                <w:szCs w:val="21"/>
                <w:vertAlign w:val="baseline"/>
                <w:lang w:val="en-US" w:eastAsia="zh-CN"/>
              </w:rPr>
              <w:t>在南海区</w:t>
            </w:r>
            <w:r>
              <w:rPr>
                <w:rFonts w:hint="eastAsia" w:ascii="仿宋_GB2312" w:hAnsi="仿宋_GB2312" w:eastAsia="仿宋_GB2312" w:cs="仿宋_GB2312"/>
                <w:color w:val="auto"/>
                <w:sz w:val="21"/>
                <w:szCs w:val="21"/>
                <w:lang w:val="en-US" w:eastAsia="zh-CN"/>
              </w:rPr>
              <w:t>制造业全国隐形冠军企业每工作1年加2分，累计不超过20分</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86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43" w:type="dxa"/>
            <w:gridSpan w:val="2"/>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r>
              <w:rPr>
                <w:rFonts w:hint="eastAsia" w:ascii="仿宋_GB2312" w:hAnsi="仿宋_GB2312" w:eastAsia="仿宋_GB2312" w:cs="仿宋_GB2312"/>
                <w:color w:val="auto"/>
                <w:sz w:val="21"/>
                <w:szCs w:val="21"/>
                <w:vertAlign w:val="baseline"/>
                <w:lang w:val="en-US" w:eastAsia="zh-CN"/>
              </w:rPr>
              <w:t>户籍在南海区范围内的</w:t>
            </w:r>
          </w:p>
        </w:tc>
        <w:tc>
          <w:tcPr>
            <w:tcW w:w="915"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86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43" w:type="dxa"/>
            <w:gridSpan w:val="2"/>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人事关系在南海区范围内的</w:t>
            </w:r>
          </w:p>
        </w:tc>
        <w:tc>
          <w:tcPr>
            <w:tcW w:w="915"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86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家庭背景</w:t>
            </w:r>
          </w:p>
        </w:tc>
        <w:tc>
          <w:tcPr>
            <w:tcW w:w="4337"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人事关系、户籍已在南海区的配偶具有博士学位或正高职称</w:t>
            </w:r>
          </w:p>
        </w:tc>
        <w:tc>
          <w:tcPr>
            <w:tcW w:w="915"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86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6"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4337"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人事关系、户籍已在南海区的配偶具有硕士学位或副高职称</w:t>
            </w:r>
          </w:p>
        </w:tc>
        <w:tc>
          <w:tcPr>
            <w:tcW w:w="915"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86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6"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4337"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人事关系、户籍已在南海区的配偶具有本科学历或中级职称</w:t>
            </w:r>
          </w:p>
        </w:tc>
        <w:tc>
          <w:tcPr>
            <w:tcW w:w="915"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86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黑体" w:hAnsi="黑体" w:eastAsia="黑体" w:cs="黑体"/>
                <w:color w:val="auto"/>
                <w:sz w:val="24"/>
                <w:szCs w:val="24"/>
                <w:vertAlign w:val="baseline"/>
                <w:lang w:val="en-US" w:eastAsia="zh-CN"/>
              </w:rPr>
              <w:t>合       计（总分110分）</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c>
          <w:tcPr>
            <w:tcW w:w="86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黑体" w:hAnsi="黑体" w:eastAsia="黑体" w:cs="黑体"/>
                <w:color w:val="auto"/>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color w:val="auto"/>
        </w:rPr>
      </w:pPr>
      <w:r>
        <w:rPr>
          <w:rFonts w:hint="eastAsia" w:ascii="黑体" w:hAnsi="黑体" w:eastAsia="黑体" w:cs="黑体"/>
          <w:color w:val="auto"/>
          <w:sz w:val="24"/>
          <w:szCs w:val="24"/>
          <w:lang w:val="en-US" w:eastAsia="zh-CN"/>
        </w:rPr>
        <w:t>注：</w:t>
      </w:r>
      <w:r>
        <w:rPr>
          <w:rFonts w:hint="eastAsia" w:ascii="仿宋_GB2312" w:hAnsi="仿宋_GB2312" w:eastAsia="仿宋_GB2312" w:cs="仿宋_GB2312"/>
          <w:color w:val="auto"/>
          <w:sz w:val="24"/>
          <w:szCs w:val="24"/>
          <w:lang w:val="en-US" w:eastAsia="zh-CN"/>
        </w:rPr>
        <w:t>同分的申购人由单位组织抽签决定。</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sz w:val="21"/>
      </w:rPr>
      <mc:AlternateContent>
        <mc:Choice Requires="wps">
          <w:drawing>
            <wp:anchor distT="0" distB="0" distL="114300" distR="114300" simplePos="0" relativeHeight="251658240" behindDoc="0" locked="0" layoutInCell="1" allowOverlap="1">
              <wp:simplePos x="0" y="0"/>
              <wp:positionH relativeFrom="margin">
                <wp:posOffset>4385310</wp:posOffset>
              </wp:positionH>
              <wp:positionV relativeFrom="paragraph">
                <wp:posOffset>0</wp:posOffset>
              </wp:positionV>
              <wp:extent cx="9239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23925" cy="1828800"/>
                      </a:xfrm>
                      <a:prstGeom prst="rect">
                        <a:avLst/>
                      </a:prstGeom>
                      <a:noFill/>
                      <a:ln w="9525">
                        <a:noFill/>
                      </a:ln>
                    </wps:spPr>
                    <wps:txbx>
                      <w:txbxContent>
                        <w:p>
                          <w:pPr>
                            <w:pBdr>
                              <w:between w:val="none" w:color="auto" w:sz="50" w:space="0"/>
                            </w:pBdr>
                            <w:tabs>
                              <w:tab w:val="center" w:pos="4153"/>
                              <w:tab w:val="right" w:pos="8306"/>
                            </w:tabs>
                            <w:ind w:left="210" w:leftChars="100" w:right="210" w:rightChars="100"/>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sz w:val="24"/>
                              <w:szCs w:val="24"/>
                            </w:rPr>
                            <w:fldChar w:fldCharType="begin"/>
                          </w:r>
                          <w:r>
                            <w:rPr>
                              <w:rFonts w:hint="eastAsia" w:ascii="仿宋" w:hAnsi="仿宋" w:eastAsia="仿宋"/>
                              <w:sz w:val="24"/>
                              <w:szCs w:val="24"/>
                            </w:rPr>
                            <w:instrText xml:space="preserve"> PAGE  </w:instrText>
                          </w:r>
                          <w:r>
                            <w:rPr>
                              <w:rFonts w:hint="eastAsia" w:ascii="仿宋" w:hAnsi="仿宋" w:eastAsia="仿宋"/>
                              <w:sz w:val="24"/>
                              <w:szCs w:val="24"/>
                            </w:rPr>
                            <w:fldChar w:fldCharType="separate"/>
                          </w:r>
                          <w:r>
                            <w:rPr>
                              <w:rFonts w:ascii="仿宋" w:hAnsi="仿宋" w:eastAsia="仿宋"/>
                              <w:sz w:val="24"/>
                              <w:szCs w:val="24"/>
                            </w:rPr>
                            <w:t>1</w:t>
                          </w:r>
                          <w:r>
                            <w:rPr>
                              <w:rFonts w:hint="eastAsia" w:ascii="仿宋" w:hAnsi="仿宋" w:eastAsia="仿宋"/>
                              <w:sz w:val="24"/>
                              <w:szCs w:val="24"/>
                            </w:rPr>
                            <w:fldChar w:fldCharType="end"/>
                          </w:r>
                          <w:r>
                            <w:rPr>
                              <w:rFonts w:hint="eastAsia" w:ascii="仿宋" w:hAnsi="仿宋" w:eastAsia="仿宋"/>
                              <w:sz w:val="24"/>
                              <w:szCs w:val="24"/>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left:345.3pt;margin-top:0pt;height:144pt;width:72.75pt;mso-position-horizontal-relative:margin;z-index:251658240;mso-width-relative:page;mso-height-relative:page;" filled="f" stroked="f" coordsize="21600,21600" o:gfxdata="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brt0vU&#10;AAAACAEAAA8AAAAAAAAAAQAgAAAAIgAAAGRycy9kb3ducmV2LnhtbFBLAQIUABQAAAAIAIdO4kCF&#10;LO15sgEAAEcDAAAOAAAAAAAAAAEAIAAAACMBAABkcnMvZTJvRG9jLnhtbFBLBQYAAAAABgAGAFkB&#10;AABHBQAAAAA=&#10;">
              <v:fill on="f" focussize="0,0"/>
              <v:stroke on="f"/>
              <v:imagedata o:title=""/>
              <o:lock v:ext="edit" aspectratio="f"/>
              <v:textbox inset="0mm,0mm,0mm,0mm" style="mso-fit-shape-to-text:t;">
                <w:txbxContent>
                  <w:p>
                    <w:pPr>
                      <w:pBdr>
                        <w:between w:val="none" w:color="auto" w:sz="50" w:space="0"/>
                      </w:pBdr>
                      <w:tabs>
                        <w:tab w:val="center" w:pos="4153"/>
                        <w:tab w:val="right" w:pos="8306"/>
                      </w:tabs>
                      <w:ind w:left="210" w:leftChars="100" w:right="210" w:rightChars="100"/>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sz w:val="24"/>
                        <w:szCs w:val="24"/>
                      </w:rPr>
                      <w:fldChar w:fldCharType="begin"/>
                    </w:r>
                    <w:r>
                      <w:rPr>
                        <w:rFonts w:hint="eastAsia" w:ascii="仿宋" w:hAnsi="仿宋" w:eastAsia="仿宋"/>
                        <w:sz w:val="24"/>
                        <w:szCs w:val="24"/>
                      </w:rPr>
                      <w:instrText xml:space="preserve"> PAGE  </w:instrText>
                    </w:r>
                    <w:r>
                      <w:rPr>
                        <w:rFonts w:hint="eastAsia" w:ascii="仿宋" w:hAnsi="仿宋" w:eastAsia="仿宋"/>
                        <w:sz w:val="24"/>
                        <w:szCs w:val="24"/>
                      </w:rPr>
                      <w:fldChar w:fldCharType="separate"/>
                    </w:r>
                    <w:r>
                      <w:rPr>
                        <w:rFonts w:ascii="仿宋" w:hAnsi="仿宋" w:eastAsia="仿宋"/>
                        <w:sz w:val="24"/>
                        <w:szCs w:val="24"/>
                      </w:rPr>
                      <w:t>1</w:t>
                    </w:r>
                    <w:r>
                      <w:rPr>
                        <w:rFonts w:hint="eastAsia" w:ascii="仿宋" w:hAnsi="仿宋" w:eastAsia="仿宋"/>
                        <w:sz w:val="24"/>
                        <w:szCs w:val="24"/>
                      </w:rPr>
                      <w:fldChar w:fldCharType="end"/>
                    </w:r>
                    <w:r>
                      <w:rPr>
                        <w:rFonts w:hint="eastAsia" w:ascii="仿宋" w:hAnsi="仿宋" w:eastAsia="仿宋"/>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67323"/>
    <w:rsid w:val="114D5CDC"/>
    <w:rsid w:val="72F6732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3"/>
    <w:basedOn w:val="1"/>
    <w:next w:val="1"/>
    <w:unhideWhenUsed/>
    <w:qFormat/>
    <w:uiPriority w:val="0"/>
    <w:pPr>
      <w:spacing w:before="104" w:after="104"/>
      <w:outlineLvl w:val="2"/>
    </w:pPr>
    <w:rPr>
      <w:rFonts w:ascii="Calibri" w:hAnsi="Calibri"/>
      <w:szCs w:val="24"/>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rFonts w:cs="Times New Roman"/>
      <w:b/>
      <w:bCs/>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正文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1"/>
      <w:lang w:val="en-US" w:eastAsia="zh-CN" w:bidi="ar-SA"/>
    </w:rPr>
  </w:style>
  <w:style w:type="character" w:customStyle="1" w:styleId="10">
    <w:name w:val="fontstyle01"/>
    <w:basedOn w:val="5"/>
    <w:qFormat/>
    <w:uiPriority w:val="0"/>
    <w:rPr>
      <w:rFonts w:ascii="仿宋_GB2312" w:eastAsia="仿宋_GB2312" w:cs="仿宋_GB2312"/>
      <w:color w:val="000000"/>
      <w:sz w:val="32"/>
      <w:szCs w:val="32"/>
    </w:rPr>
  </w:style>
  <w:style w:type="paragraph" w:customStyle="1" w:styleId="11">
    <w:name w:val="正文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区国土城建和水务局（住建）</Company>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2020-08-21T03:55:00Z</dcterms:created>
  <dc:creator>住房科</dc:creator>
  <cp:lastModifiedBy>发文</cp:lastModifiedBy>
  <dcterms:modified xsi:type="dcterms:W3CDTF">2020-08-21T07:05:58Z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