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left="0" w:leftChars="0" w:right="0" w:rightChars="0"/>
        <w:textAlignment w:val="auto"/>
        <w:outlineLvl w:val="9"/>
        <w:rPr>
          <w:rStyle w:val="5"/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solid" w:color="FFFFFF" w:fill="auto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solid" w:color="FFFFFF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solid" w:color="FFFFFF" w:fill="auto"/>
          <w:lang w:val="en-US" w:eastAsia="zh-CN" w:bidi="ar"/>
        </w:rPr>
        <w:t>创新发展优秀案例工作总结内容和要求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一、工作总结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标题：主标题突出商会创新发展优秀案例主要特点，副标题为“商会名称+创新发展优秀案例”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背景：概述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项目背景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（200字以内）。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做法：设置小标题，重点围绕商会创新发展优秀案例的创新背景、特点、作用、做法、过程等情况客观描述。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启示：对创新发展优秀案例进行分析评价，总结经验和启示。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工作总结的政治观点要正确，与党的路线方针政策和中央最新精神相一致，文字要真实客观、准确清晰、简明扼要。材料总字数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不少于3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000字，材料中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插入相关照片。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二、佐证材料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6" w:firstLineChars="200"/>
        <w:jc w:val="both"/>
        <w:textAlignment w:val="auto"/>
        <w:outlineLvl w:val="9"/>
        <w:rPr>
          <w:rStyle w:val="5"/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spacing w:val="-6"/>
          <w:kern w:val="2"/>
          <w:sz w:val="32"/>
          <w:szCs w:val="32"/>
          <w:shd w:val="solid" w:color="FFFFFF" w:fill="auto"/>
          <w:lang w:val="en-US" w:eastAsia="zh-CN" w:bidi="ar"/>
        </w:rPr>
        <w:t>包括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shd w:val="solid" w:color="FFFFFF" w:fill="auto"/>
          <w:lang w:val="en-US" w:eastAsia="zh-CN" w:bidi="ar"/>
        </w:rPr>
        <w:t>但</w:t>
      </w:r>
      <w:r>
        <w:rPr>
          <w:rFonts w:hint="default" w:ascii="Times New Roman" w:hAnsi="Times New Roman" w:cs="Times New Roman"/>
          <w:spacing w:val="-6"/>
          <w:kern w:val="2"/>
          <w:sz w:val="32"/>
          <w:szCs w:val="32"/>
          <w:shd w:val="solid" w:color="FFFFFF" w:fill="auto"/>
          <w:lang w:val="en-US" w:eastAsia="zh-CN" w:bidi="ar"/>
        </w:rPr>
        <w:t>不限于：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shd w:val="solid" w:color="FFFFFF" w:fill="auto"/>
          <w:lang w:val="en-US" w:eastAsia="zh-CN" w:bidi="ar"/>
        </w:rPr>
        <w:t>项目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shd w:val="solid" w:color="FFFFFF" w:fill="auto"/>
          <w:lang w:val="en-US" w:eastAsia="zh-CN" w:bidi="ar"/>
        </w:rPr>
        <w:t>活动现场照片、活动视频、媒体报道、活动简报、成效总结、经费使用佐证资料等</w:t>
      </w:r>
      <w:r>
        <w:rPr>
          <w:rFonts w:hint="eastAsia" w:ascii="Times New Roman" w:hAnsi="Times New Roman" w:cs="Times New Roman"/>
          <w:spacing w:val="-6"/>
          <w:kern w:val="2"/>
          <w:sz w:val="32"/>
          <w:szCs w:val="32"/>
          <w:shd w:val="solid" w:color="FFFFFF" w:fill="auto"/>
          <w:lang w:val="en-US" w:eastAsia="zh-CN" w:bidi="ar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7317C"/>
    <w:rsid w:val="1677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qFormat/>
    <w:uiPriority w:val="0"/>
    <w:pPr>
      <w:widowControl w:val="0"/>
      <w:spacing w:line="576" w:lineRule="exact"/>
      <w:jc w:val="both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customStyle="1" w:styleId="5">
    <w:name w:val="NormalCharacter"/>
    <w:semiHidden/>
    <w:qFormat/>
    <w:uiPriority w:val="0"/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2020-10-27T08:41:00Z</dcterms:created>
  <dc:creator>Administrator</dc:creator>
  <cp:lastModifiedBy>Administrator</cp:lastModifiedBy>
  <dcterms:modified xsi:type="dcterms:W3CDTF">2020-10-27T08:42:04Z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