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30" w:lineRule="atLeast"/>
        <w:jc w:val="center"/>
        <w:textAlignment w:val="baseline"/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0"/>
          <w:sz w:val="44"/>
          <w:szCs w:val="22"/>
          <w:lang w:val="en-US" w:eastAsia="zh-CN"/>
        </w:rPr>
        <w:t>报名回执</w:t>
      </w:r>
    </w:p>
    <w:tbl>
      <w:tblPr>
        <w:tblStyle w:val="6"/>
        <w:tblW w:w="8931" w:type="dxa"/>
        <w:tblInd w:w="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75"/>
        <w:gridCol w:w="2075"/>
        <w:gridCol w:w="1875"/>
        <w:gridCol w:w="2697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0" w:hRule="atLeast"/>
        </w:trPr>
        <w:tc>
          <w:tcPr>
            <w:tcW w:w="8930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单位名称：                  协会会务：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2" w:hRule="atLeast"/>
        </w:trPr>
        <w:tc>
          <w:tcPr>
            <w:tcW w:w="8930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联系人：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5" w:hRule="atLeast"/>
        </w:trPr>
        <w:tc>
          <w:tcPr>
            <w:tcW w:w="8930" w:type="dxa"/>
            <w:gridSpan w:val="5"/>
            <w:vAlign w:val="center"/>
          </w:tcPr>
          <w:p>
            <w:pPr>
              <w:jc w:val="left"/>
              <w:rPr>
                <w:b/>
                <w:bCs/>
                <w:sz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第四届四次会员大会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0" w:hRule="atLeast"/>
        </w:trPr>
        <w:tc>
          <w:tcPr>
            <w:tcW w:w="8930" w:type="dxa"/>
            <w:gridSpan w:val="5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2020年主题年会晚宴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4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99" w:leftChars="228" w:hanging="720" w:hangingChars="326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  <w:t>注：1.协会会务分别为会员单位、理事单位、监事长单位（监事单位）、副会长单位、常务副会长单位、会长单位。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34" w:leftChars="456" w:hanging="276" w:hangingChars="125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  <w:t>2.会员单位请分别在会员大会和年会晚宴</w:t>
      </w:r>
      <w:r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  <w:sym w:font="Wingdings" w:char="00A8"/>
      </w:r>
      <w:r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  <w:t>里打“√”以示确认出席。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34" w:leftChars="456" w:hanging="276" w:hangingChars="125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  <w:t>3.会员大会涉及投票等事宜，每个会员单位限1人进场参会（不另设司机位）。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34" w:leftChars="456" w:hanging="276" w:hangingChars="125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  <w:t>4.会员大会签到时间为14:00-14:30，与会人员当天14:30前务必签到入场。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34" w:leftChars="456" w:hanging="276" w:hangingChars="125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  <w:t>5.晚宴报名人数：会员单位1人，理事/监事单位2人，副会长单位以上和参与此次年会赞助的单位3人（赞助单位需另带司机的请在备注栏说明）。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34" w:leftChars="456" w:hanging="276" w:hangingChars="125"/>
        <w:jc w:val="left"/>
        <w:textAlignment w:val="auto"/>
        <w:rPr>
          <w:rFonts w:hint="default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2"/>
          <w:szCs w:val="22"/>
          <w:lang w:val="en-US" w:eastAsia="zh-CN"/>
        </w:rPr>
        <w:t>6.请各有关单位于2020年12月16日（周三）前将报名回执以电子邮件方式发送至协会邮箱1493919188@qq.com，联系电话：0757-86769656/0757-86763151。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7" w:bottom="1701" w:left="1587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620"/>
      </w:tabs>
      <w:jc w:val="center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9449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944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left"/>
      <w:rPr>
        <w:rFonts w:hint="default"/>
        <w:lang w:val="en-US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D4BBC"/>
    <w:rsid w:val="2FD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2020-12-14T09:15:00Z</dcterms:created>
  <dc:creator>哨</dc:creator>
  <cp:lastModifiedBy>哨</cp:lastModifiedBy>
  <dcterms:modified xsi:type="dcterms:W3CDTF">2020-12-14T09:15:49Z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