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3</w:t>
      </w:r>
    </w:p>
    <w:p>
      <w:pPr>
        <w:spacing w:line="560" w:lineRule="exact"/>
        <w:ind w:firstLine="600"/>
        <w:textAlignment w:val="baseline"/>
        <w:rPr>
          <w:rFonts w:ascii="方正小标宋简体" w:hAnsi="方正小标宋简体" w:eastAsia="方正小标宋简体" w:cs="方正小标宋简体"/>
          <w:sz w:val="44"/>
          <w:szCs w:val="44"/>
        </w:rPr>
      </w:pPr>
    </w:p>
    <w:p>
      <w:pPr>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年佛山市细分行业龙头企业认定申报</w:t>
      </w:r>
    </w:p>
    <w:p>
      <w:pPr>
        <w:spacing w:line="560" w:lineRule="exact"/>
        <w:jc w:val="center"/>
        <w:textAlignment w:val="baseline"/>
        <w:rPr>
          <w:rFonts w:ascii="仿宋_GB2312" w:hAnsi="仿宋_GB2312" w:cs="仿宋_GB2312"/>
          <w:bCs/>
        </w:rPr>
      </w:pPr>
      <w:r>
        <w:rPr>
          <w:rFonts w:hint="eastAsia" w:ascii="方正小标宋简体" w:hAnsi="方正小标宋简体" w:eastAsia="方正小标宋简体" w:cs="方正小标宋简体"/>
          <w:sz w:val="44"/>
          <w:szCs w:val="44"/>
        </w:rPr>
        <w:t>证明材料清单</w:t>
      </w:r>
    </w:p>
    <w:p>
      <w:pPr>
        <w:spacing w:line="560" w:lineRule="exact"/>
        <w:ind w:firstLine="640" w:firstLineChars="200"/>
        <w:textAlignment w:val="baseline"/>
        <w:rPr>
          <w:rFonts w:ascii="黑体" w:hAnsi="黑体" w:eastAsia="黑体" w:cs="仿宋"/>
          <w:bCs/>
        </w:rPr>
      </w:pPr>
    </w:p>
    <w:p>
      <w:pPr>
        <w:spacing w:line="560" w:lineRule="exact"/>
        <w:ind w:firstLine="640" w:firstLineChars="200"/>
        <w:textAlignment w:val="baseline"/>
        <w:rPr>
          <w:rFonts w:ascii="黑体" w:hAnsi="黑体" w:eastAsia="黑体" w:cs="仿宋"/>
          <w:bCs/>
        </w:rPr>
      </w:pPr>
      <w:r>
        <w:rPr>
          <w:rFonts w:hint="eastAsia" w:ascii="黑体" w:hAnsi="黑体" w:eastAsia="黑体" w:cs="仿宋"/>
          <w:bCs/>
        </w:rPr>
        <w:t>一、市场占有率</w:t>
      </w:r>
    </w:p>
    <w:p>
      <w:pPr>
        <w:adjustRightInd w:val="0"/>
        <w:snapToGrid w:val="0"/>
        <w:spacing w:line="560" w:lineRule="exact"/>
        <w:ind w:firstLine="640" w:firstLineChars="200"/>
        <w:jc w:val="left"/>
        <w:rPr>
          <w:rFonts w:ascii="仿宋_GB2312" w:hAnsi="仿宋_GB2312" w:cs="仿宋_GB2312"/>
          <w:color w:val="000000"/>
          <w:kern w:val="0"/>
          <w:szCs w:val="21"/>
        </w:rPr>
      </w:pPr>
      <w:r>
        <w:rPr>
          <w:rFonts w:hint="eastAsia" w:ascii="仿宋_GB2312" w:hAnsi="仿宋_GB2312" w:cs="仿宋_GB2312"/>
          <w:color w:val="000000"/>
          <w:kern w:val="0"/>
          <w:szCs w:val="21"/>
        </w:rPr>
        <w:t>1.简要介绍行业整体发展情况、本公司生产经营和管理优势与不足等情况。</w:t>
      </w:r>
    </w:p>
    <w:p>
      <w:pPr>
        <w:spacing w:line="560" w:lineRule="exact"/>
        <w:ind w:firstLine="640" w:firstLineChars="200"/>
        <w:textAlignment w:val="baseline"/>
        <w:rPr>
          <w:rFonts w:ascii="仿宋_GB2312" w:hAnsi="仿宋_GB2312" w:cs="仿宋_GB2312"/>
          <w:color w:val="000000"/>
          <w:kern w:val="0"/>
          <w:szCs w:val="21"/>
        </w:rPr>
      </w:pPr>
      <w:r>
        <w:rPr>
          <w:rFonts w:hint="eastAsia" w:ascii="仿宋_GB2312" w:hAnsi="仿宋_GB2312" w:cs="仿宋_GB2312"/>
          <w:color w:val="000000"/>
          <w:kern w:val="0"/>
          <w:szCs w:val="21"/>
        </w:rPr>
        <w:t>2.近年(重点在20</w:t>
      </w:r>
      <w:r>
        <w:rPr>
          <w:rFonts w:hint="eastAsia" w:ascii="仿宋_GB2312" w:hAnsi="仿宋_GB2312" w:cs="仿宋_GB2312"/>
          <w:color w:val="000000"/>
          <w:kern w:val="0"/>
          <w:szCs w:val="21"/>
          <w:lang w:val="en-US" w:eastAsia="zh-CN"/>
        </w:rPr>
        <w:t>20</w:t>
      </w:r>
      <w:r>
        <w:rPr>
          <w:rFonts w:hint="eastAsia" w:ascii="仿宋_GB2312" w:hAnsi="仿宋_GB2312" w:cs="仿宋_GB2312"/>
          <w:color w:val="000000"/>
          <w:kern w:val="0"/>
          <w:szCs w:val="21"/>
        </w:rPr>
        <w:t>年)，我公司***产品（整体产品）的销售量(额)为****件（**元）,在整个***行业中所占的比重约为***，居全国或全省前 名，产品（服务）有出口的可说明出口额，及占公司营收比例，获得国家或省的相关荣誉(如有)。</w:t>
      </w:r>
    </w:p>
    <w:p>
      <w:pPr>
        <w:spacing w:line="560" w:lineRule="exact"/>
        <w:ind w:firstLine="640" w:firstLineChars="200"/>
        <w:textAlignment w:val="baseline"/>
        <w:rPr>
          <w:rFonts w:hint="eastAsia" w:ascii="仿宋_GB2312" w:hAnsi="仿宋_GB2312" w:eastAsia="仿宋_GB2312" w:cs="仿宋_GB2312"/>
          <w:color w:val="000000"/>
          <w:kern w:val="0"/>
          <w:szCs w:val="21"/>
          <w:lang w:val="en-US" w:eastAsia="zh-CN"/>
        </w:rPr>
      </w:pPr>
      <w:r>
        <w:rPr>
          <w:rFonts w:hint="eastAsia" w:ascii="仿宋_GB2312"/>
        </w:rPr>
        <w:t>3.</w:t>
      </w:r>
      <w:r>
        <w:rPr>
          <w:rFonts w:hint="eastAsia" w:ascii="仿宋_GB2312" w:hAnsi="仿宋_GB2312" w:eastAsia="仿宋_GB2312" w:cs="仿宋_GB2312"/>
          <w:sz w:val="32"/>
          <w:szCs w:val="32"/>
        </w:rPr>
        <w:t>提供企业</w:t>
      </w:r>
      <w:r>
        <w:rPr>
          <w:rFonts w:hint="eastAsia" w:ascii="仿宋_GB2312" w:hAnsi="仿宋_GB2312" w:cs="仿宋_GB2312"/>
          <w:sz w:val="32"/>
          <w:szCs w:val="32"/>
          <w:lang w:val="en-US" w:eastAsia="zh-CN"/>
        </w:rPr>
        <w:t>2019年、</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年度纳税证明、20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年度第三方审计报告</w:t>
      </w:r>
      <w:r>
        <w:rPr>
          <w:rFonts w:hint="eastAsia" w:ascii="仿宋_GB2312" w:hAnsi="仿宋_GB2312" w:eastAsia="仿宋_GB2312" w:cs="仿宋_GB2312"/>
          <w:sz w:val="32"/>
          <w:szCs w:val="32"/>
          <w:lang w:val="en-US" w:eastAsia="zh-CN"/>
        </w:rPr>
        <w:t>、同行业3家以上</w:t>
      </w:r>
      <w:r>
        <w:rPr>
          <w:rFonts w:hint="eastAsia" w:ascii="仿宋_GB2312" w:hAnsi="仿宋_GB2312" w:cs="仿宋_GB2312"/>
          <w:sz w:val="32"/>
          <w:szCs w:val="32"/>
          <w:lang w:val="en-US" w:eastAsia="zh-CN"/>
        </w:rPr>
        <w:t>主要</w:t>
      </w:r>
      <w:r>
        <w:rPr>
          <w:rFonts w:hint="eastAsia" w:ascii="仿宋_GB2312" w:hAnsi="仿宋_GB2312" w:eastAsia="仿宋_GB2312" w:cs="仿宋_GB2312"/>
          <w:sz w:val="32"/>
          <w:szCs w:val="32"/>
          <w:lang w:val="en-US" w:eastAsia="zh-CN"/>
        </w:rPr>
        <w:t>竞争</w:t>
      </w:r>
      <w:r>
        <w:rPr>
          <w:rFonts w:hint="eastAsia" w:ascii="仿宋_GB2312" w:hAnsi="仿宋_GB2312" w:cs="仿宋_GB2312"/>
          <w:sz w:val="32"/>
          <w:szCs w:val="32"/>
          <w:lang w:val="en-US" w:eastAsia="zh-CN"/>
        </w:rPr>
        <w:t>对手</w:t>
      </w:r>
      <w:r>
        <w:rPr>
          <w:rFonts w:hint="eastAsia" w:ascii="仿宋_GB2312" w:hAnsi="仿宋_GB2312" w:eastAsia="仿宋_GB2312" w:cs="仿宋_GB2312"/>
          <w:sz w:val="32"/>
          <w:szCs w:val="32"/>
          <w:lang w:val="en-US" w:eastAsia="zh-CN"/>
        </w:rPr>
        <w:t>企业名单及其概况</w:t>
      </w:r>
      <w:r>
        <w:rPr>
          <w:rFonts w:hint="eastAsia" w:ascii="仿宋_GB2312" w:hAnsi="仿宋_GB2312" w:cs="仿宋_GB2312"/>
          <w:sz w:val="32"/>
          <w:szCs w:val="32"/>
          <w:lang w:val="en-US" w:eastAsia="zh-CN"/>
        </w:rPr>
        <w:t>(含产值、产品质量技术等情况）。</w:t>
      </w:r>
      <w:bookmarkStart w:id="0" w:name="_GoBack"/>
      <w:bookmarkEnd w:id="0"/>
    </w:p>
    <w:p>
      <w:pPr>
        <w:spacing w:line="560" w:lineRule="exact"/>
        <w:ind w:firstLine="640" w:firstLineChars="200"/>
        <w:textAlignment w:val="baseline"/>
        <w:rPr>
          <w:rFonts w:ascii="黑体" w:hAnsi="黑体" w:eastAsia="黑体" w:cs="仿宋"/>
          <w:bCs/>
        </w:rPr>
      </w:pPr>
      <w:r>
        <w:rPr>
          <w:rFonts w:hint="eastAsia" w:ascii="黑体" w:hAnsi="黑体" w:eastAsia="黑体" w:cs="仿宋"/>
          <w:bCs/>
        </w:rPr>
        <w:t>二、技术创新水平。</w:t>
      </w:r>
    </w:p>
    <w:p>
      <w:pPr>
        <w:spacing w:line="560" w:lineRule="exact"/>
        <w:ind w:firstLine="643" w:firstLineChars="200"/>
        <w:textAlignment w:val="baseline"/>
        <w:rPr>
          <w:rFonts w:ascii="仿宋_GB2312" w:hAnsi="仿宋" w:cs="仿宋"/>
        </w:rPr>
      </w:pPr>
      <w:r>
        <w:rPr>
          <w:rFonts w:hint="eastAsia" w:ascii="楷体_GB2312" w:hAnsi="仿宋" w:eastAsia="楷体_GB2312" w:cs="仿宋"/>
          <w:b/>
          <w:bCs/>
        </w:rPr>
        <w:t>（1）研发机构情况</w:t>
      </w:r>
      <w:r>
        <w:rPr>
          <w:rFonts w:hint="eastAsia" w:ascii="仿宋_GB2312" w:hAnsi="仿宋" w:eastAsia="楷体_GB2312" w:cs="仿宋"/>
        </w:rPr>
        <w:t>。</w:t>
      </w:r>
      <w:r>
        <w:rPr>
          <w:rFonts w:hint="eastAsia" w:ascii="仿宋_GB2312" w:hAnsi="仿宋" w:cs="仿宋"/>
        </w:rPr>
        <w:t>主要包括：院士工作站、博士后工作站、重点实验室情况；企业技术中心、工程研发中心、高新技术企业认定情况；企业检测实验室建设以及获得实验室认可情况及近两年研发投入情况等。</w:t>
      </w:r>
    </w:p>
    <w:p>
      <w:pPr>
        <w:spacing w:line="560" w:lineRule="exact"/>
        <w:ind w:firstLine="643" w:firstLineChars="200"/>
        <w:textAlignment w:val="baseline"/>
        <w:rPr>
          <w:rFonts w:ascii="仿宋_GB2312" w:hAnsi="仿宋" w:cs="仿宋"/>
        </w:rPr>
      </w:pPr>
      <w:r>
        <w:rPr>
          <w:rFonts w:hint="eastAsia" w:ascii="楷体_GB2312" w:hAnsi="仿宋" w:eastAsia="楷体_GB2312" w:cs="仿宋"/>
          <w:b/>
          <w:bCs/>
        </w:rPr>
        <w:t>（2）科技成果情况。</w:t>
      </w:r>
      <w:r>
        <w:rPr>
          <w:rFonts w:hint="eastAsia" w:ascii="仿宋_GB2312" w:hAnsi="仿宋" w:cs="仿宋"/>
        </w:rPr>
        <w:t>主要包括：企业近三年承担与申报产品相关的科技项目，与申报产品相关的科技成果转化情况；企业获得国家、省、市各类科技进步奖情况</w:t>
      </w:r>
      <w:r>
        <w:rPr>
          <w:rFonts w:hint="eastAsia" w:ascii="仿宋_GB2312" w:hAnsi="仿宋" w:cs="仿宋"/>
          <w:color w:val="000000" w:themeColor="text1"/>
        </w:rPr>
        <w:t>；企业</w:t>
      </w:r>
      <w:r>
        <w:rPr>
          <w:rFonts w:hint="eastAsia" w:ascii="仿宋_GB2312" w:hAnsi="仿宋" w:cs="仿宋"/>
        </w:rPr>
        <w:t>获得</w:t>
      </w:r>
      <w:r>
        <w:rPr>
          <w:rFonts w:hint="eastAsia" w:ascii="仿宋_GB2312" w:hAnsi="仿宋" w:cs="仿宋"/>
          <w:color w:val="0C0C0C" w:themeColor="text1" w:themeTint="F2"/>
        </w:rPr>
        <w:t>国际性组织标准化</w:t>
      </w:r>
      <w:r>
        <w:rPr>
          <w:rFonts w:hint="eastAsia" w:ascii="仿宋_GB2312" w:hAnsi="仿宋" w:cs="仿宋"/>
        </w:rPr>
        <w:t>奖励、中国标准创新贡献奖等奖励情况等。</w:t>
      </w:r>
    </w:p>
    <w:p>
      <w:pPr>
        <w:spacing w:line="560" w:lineRule="exact"/>
        <w:ind w:firstLine="643" w:firstLineChars="200"/>
        <w:textAlignment w:val="baseline"/>
        <w:rPr>
          <w:rFonts w:ascii="仿宋_GB2312" w:hAnsi="仿宋" w:cs="仿宋"/>
          <w:color w:val="000000" w:themeColor="text1"/>
        </w:rPr>
      </w:pPr>
      <w:r>
        <w:rPr>
          <w:rFonts w:hint="eastAsia" w:ascii="楷体_GB2312" w:hAnsi="仿宋" w:eastAsia="楷体_GB2312" w:cs="仿宋"/>
          <w:b/>
          <w:bCs/>
        </w:rPr>
        <w:t>（3）知识产权情况。</w:t>
      </w:r>
      <w:r>
        <w:rPr>
          <w:rFonts w:hint="eastAsia" w:ascii="仿宋_GB2312" w:hAnsi="仿宋" w:cs="仿宋"/>
        </w:rPr>
        <w:t>主要包括：</w:t>
      </w:r>
      <w:r>
        <w:rPr>
          <w:rFonts w:hint="eastAsia" w:ascii="仿宋_GB2312" w:hAnsi="仿宋" w:cs="仿宋"/>
          <w:color w:val="000000" w:themeColor="text1"/>
        </w:rPr>
        <w:t>企业获得发明专利、实用新型专利、外观设计专利情况；企业</w:t>
      </w:r>
      <w:r>
        <w:rPr>
          <w:rFonts w:hint="eastAsia" w:ascii="仿宋" w:hAnsi="仿宋" w:eastAsia="仿宋" w:cs="仿宋"/>
          <w:color w:val="000000" w:themeColor="text1"/>
        </w:rPr>
        <w:t>获得中国专利金奖、银奖和优秀奖情况；企业获得广东省专利金奖、银奖和优秀奖情况;国家知识产权示范企业、优势企业情况等。</w:t>
      </w:r>
    </w:p>
    <w:p>
      <w:pPr>
        <w:spacing w:line="560" w:lineRule="exact"/>
        <w:ind w:firstLine="640" w:firstLineChars="200"/>
        <w:textAlignment w:val="baseline"/>
        <w:rPr>
          <w:rFonts w:ascii="仿宋_GB2312" w:hAnsi="仿宋" w:cs="仿宋"/>
        </w:rPr>
      </w:pPr>
      <w:r>
        <w:rPr>
          <w:rFonts w:hint="eastAsia" w:ascii="黑体" w:hAnsi="黑体" w:eastAsia="黑体" w:cs="仿宋"/>
          <w:bCs/>
        </w:rPr>
        <w:t>三、产品质量水平。</w:t>
      </w:r>
    </w:p>
    <w:p>
      <w:pPr>
        <w:spacing w:line="560" w:lineRule="exact"/>
        <w:ind w:firstLine="472" w:firstLineChars="147"/>
        <w:textAlignment w:val="baseline"/>
        <w:rPr>
          <w:rFonts w:ascii="仿宋_GB2312" w:hAnsi="仿宋" w:cs="仿宋"/>
        </w:rPr>
      </w:pPr>
      <w:r>
        <w:rPr>
          <w:rFonts w:hint="eastAsia" w:ascii="楷体_GB2312" w:hAnsi="仿宋" w:eastAsia="楷体_GB2312" w:cs="仿宋"/>
          <w:b/>
          <w:bCs/>
        </w:rPr>
        <w:t>（1）质量管理能力。</w:t>
      </w:r>
      <w:r>
        <w:rPr>
          <w:rFonts w:hint="eastAsia" w:ascii="仿宋_GB2312" w:hAnsi="仿宋" w:cs="仿宋"/>
        </w:rPr>
        <w:t>主要包括：企业通过测量管理体系认证（3A、2A）情况；企业通过质量管理体系认证、环境管理体系认证、职业健康安全管理体系认证、知识产权管理体系认证、能源管理体系认证、品牌认证、地理标志产品认证、绿色产品认证等认证情况；企业导入卓越绩效管理模式、采用精益生产、六西格玛、全面质量管理等先进管理方法并取得成效的情况。企业开展QC活动并取得创新成果的情况；企业制定质量文化战略、品牌战略，有效开展工作并取得成果的情况等。</w:t>
      </w:r>
    </w:p>
    <w:p>
      <w:pPr>
        <w:spacing w:line="560" w:lineRule="exact"/>
        <w:ind w:firstLine="472" w:firstLineChars="147"/>
        <w:textAlignment w:val="baseline"/>
        <w:rPr>
          <w:rFonts w:ascii="仿宋_GB2312" w:hAnsi="仿宋" w:cs="仿宋"/>
        </w:rPr>
      </w:pPr>
      <w:r>
        <w:rPr>
          <w:rFonts w:hint="eastAsia" w:ascii="楷体_GB2312" w:hAnsi="仿宋" w:eastAsia="楷体_GB2312" w:cs="仿宋"/>
          <w:b/>
          <w:bCs/>
        </w:rPr>
        <w:t>（2）标准化工作能力。</w:t>
      </w:r>
      <w:r>
        <w:rPr>
          <w:rFonts w:hint="eastAsia" w:ascii="仿宋_GB2312" w:hAnsi="仿宋" w:cs="仿宋"/>
        </w:rPr>
        <w:t>主要包括：企业承担各级专业标准化委员会工作情况；企业获得“企业标准领跑者”称号、通过“佛山标准”认定等情况；企业申报产品采用的标准经过标准的先进性评价属于行业领先的情况；企业产品通过对标达标、采用国际标准等情况；企业专利转化为标准并有效实施的情况；企业主导（第一单位）国际标准或国家标准、行业标准制修订的情况；企业参与起草国家标准或行业标准、地方标准的情况；企业主导制定(第一单位)团体标准、联盟标准，参与制定团体标准、联盟标准等情况；企业获省级以上第三方机构颁发的标准化良好行为企业确认的情况等。</w:t>
      </w:r>
    </w:p>
    <w:p>
      <w:pPr>
        <w:spacing w:line="560" w:lineRule="exact"/>
        <w:ind w:firstLine="643" w:firstLineChars="200"/>
        <w:textAlignment w:val="baseline"/>
        <w:rPr>
          <w:rFonts w:ascii="仿宋_GB2312" w:hAnsi="仿宋" w:cs="仿宋"/>
        </w:rPr>
      </w:pPr>
      <w:r>
        <w:rPr>
          <w:rFonts w:hint="eastAsia" w:ascii="楷体_GB2312" w:hAnsi="仿宋" w:eastAsia="楷体_GB2312" w:cs="仿宋"/>
          <w:b/>
          <w:bCs/>
        </w:rPr>
        <w:t>（3）质量荣誉。</w:t>
      </w:r>
      <w:r>
        <w:rPr>
          <w:rFonts w:hint="eastAsia" w:ascii="仿宋_GB2312" w:hAnsi="仿宋" w:cs="仿宋"/>
        </w:rPr>
        <w:t>主要包括：企业获得国家、省、市、区质量奖（含提名奖）情况；企业获得市级以上质量管理成果大赛奖项的情况；企业获得佛山市“专精特新”企业、隐形冠军企业等称号的情况等。</w:t>
      </w:r>
    </w:p>
    <w:p>
      <w:pPr>
        <w:spacing w:line="560" w:lineRule="exact"/>
        <w:ind w:firstLine="640"/>
        <w:textAlignment w:val="baseline"/>
        <w:rPr>
          <w:rFonts w:ascii="仿宋_GB2312" w:hAnsi="仿宋" w:cs="仿宋"/>
        </w:rPr>
      </w:pPr>
      <w:r>
        <w:rPr>
          <w:rFonts w:hint="eastAsia" w:ascii="楷体_GB2312" w:hAnsi="仿宋" w:eastAsia="楷体_GB2312" w:cs="仿宋"/>
          <w:b/>
          <w:bCs/>
        </w:rPr>
        <w:t>（4）产品质量状况。</w:t>
      </w:r>
      <w:r>
        <w:rPr>
          <w:rFonts w:hint="eastAsia" w:ascii="仿宋_GB2312" w:hAnsi="仿宋" w:cs="仿宋"/>
        </w:rPr>
        <w:t>企业20</w:t>
      </w:r>
      <w:r>
        <w:rPr>
          <w:rFonts w:hint="eastAsia" w:ascii="仿宋_GB2312" w:hAnsi="仿宋" w:cs="仿宋"/>
          <w:lang w:val="en-US" w:eastAsia="zh-CN"/>
        </w:rPr>
        <w:t>19</w:t>
      </w:r>
      <w:r>
        <w:rPr>
          <w:rFonts w:hint="eastAsia" w:ascii="仿宋_GB2312" w:hAnsi="仿宋" w:cs="仿宋"/>
        </w:rPr>
        <w:t>、20</w:t>
      </w:r>
      <w:r>
        <w:rPr>
          <w:rFonts w:hint="eastAsia" w:ascii="仿宋_GB2312" w:hAnsi="仿宋" w:cs="仿宋"/>
          <w:lang w:val="en-US" w:eastAsia="zh-CN"/>
        </w:rPr>
        <w:t>20</w:t>
      </w:r>
      <w:r>
        <w:rPr>
          <w:rFonts w:hint="eastAsia" w:ascii="仿宋_GB2312" w:hAnsi="仿宋" w:cs="仿宋"/>
        </w:rPr>
        <w:t>年国家、省、市级质量监督抽查中出现产品质量不合格的情况；20</w:t>
      </w:r>
      <w:r>
        <w:rPr>
          <w:rFonts w:hint="eastAsia" w:ascii="仿宋_GB2312" w:hAnsi="仿宋" w:cs="仿宋"/>
          <w:lang w:val="en-US" w:eastAsia="zh-CN"/>
        </w:rPr>
        <w:t>19</w:t>
      </w:r>
      <w:r>
        <w:rPr>
          <w:rFonts w:hint="eastAsia" w:ascii="仿宋_GB2312" w:hAnsi="仿宋" w:cs="仿宋"/>
        </w:rPr>
        <w:t>、20</w:t>
      </w:r>
      <w:r>
        <w:rPr>
          <w:rFonts w:hint="eastAsia" w:ascii="仿宋_GB2312" w:hAnsi="仿宋" w:cs="仿宋"/>
          <w:lang w:val="en-US" w:eastAsia="zh-CN"/>
        </w:rPr>
        <w:t>20</w:t>
      </w:r>
      <w:r>
        <w:rPr>
          <w:rFonts w:hint="eastAsia" w:ascii="仿宋_GB2312" w:hAnsi="仿宋" w:cs="仿宋"/>
        </w:rPr>
        <w:t>年因产品质量（认证）、知识产权等类违法受市级以上行政处罚的情况。此项企业需提供20</w:t>
      </w:r>
      <w:r>
        <w:rPr>
          <w:rFonts w:hint="eastAsia" w:ascii="仿宋_GB2312" w:hAnsi="仿宋" w:cs="仿宋"/>
          <w:lang w:val="en-US" w:eastAsia="zh-CN"/>
        </w:rPr>
        <w:t>19</w:t>
      </w:r>
      <w:r>
        <w:rPr>
          <w:rFonts w:hint="eastAsia" w:ascii="仿宋_GB2312" w:hAnsi="仿宋" w:cs="仿宋"/>
        </w:rPr>
        <w:t>、20</w:t>
      </w:r>
      <w:r>
        <w:rPr>
          <w:rFonts w:hint="eastAsia" w:ascii="仿宋_GB2312" w:hAnsi="仿宋" w:cs="仿宋"/>
          <w:lang w:val="en-US" w:eastAsia="zh-CN"/>
        </w:rPr>
        <w:t>20</w:t>
      </w:r>
      <w:r>
        <w:rPr>
          <w:rFonts w:hint="eastAsia" w:ascii="仿宋_GB2312" w:hAnsi="仿宋" w:cs="仿宋"/>
        </w:rPr>
        <w:t>年产品质量（认证）、知识产权守法声明。</w:t>
      </w:r>
    </w:p>
    <w:p>
      <w:pPr>
        <w:spacing w:line="560" w:lineRule="exact"/>
        <w:ind w:firstLine="640" w:firstLineChars="200"/>
        <w:textAlignment w:val="baseline"/>
        <w:rPr>
          <w:rFonts w:ascii="仿宋_GB2312" w:hAnsi="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2395FBA"/>
    <w:rsid w:val="000A58EE"/>
    <w:rsid w:val="001C78E0"/>
    <w:rsid w:val="00242F0F"/>
    <w:rsid w:val="002A2A74"/>
    <w:rsid w:val="00382F12"/>
    <w:rsid w:val="003C597E"/>
    <w:rsid w:val="003F74CA"/>
    <w:rsid w:val="00441110"/>
    <w:rsid w:val="005013F2"/>
    <w:rsid w:val="00600867"/>
    <w:rsid w:val="00735CBF"/>
    <w:rsid w:val="007A18CC"/>
    <w:rsid w:val="00821CFC"/>
    <w:rsid w:val="008643E6"/>
    <w:rsid w:val="008F0BC8"/>
    <w:rsid w:val="00953CF1"/>
    <w:rsid w:val="009D3370"/>
    <w:rsid w:val="009F78D1"/>
    <w:rsid w:val="00AE78CF"/>
    <w:rsid w:val="00BE5CE6"/>
    <w:rsid w:val="00D10324"/>
    <w:rsid w:val="00D872DE"/>
    <w:rsid w:val="00E74941"/>
    <w:rsid w:val="00F15B91"/>
    <w:rsid w:val="02AC20A6"/>
    <w:rsid w:val="045D442A"/>
    <w:rsid w:val="067A03A8"/>
    <w:rsid w:val="073F36DC"/>
    <w:rsid w:val="0815506F"/>
    <w:rsid w:val="0C6F057B"/>
    <w:rsid w:val="0FAC7F33"/>
    <w:rsid w:val="273E2CD5"/>
    <w:rsid w:val="2C516E13"/>
    <w:rsid w:val="2D0725AC"/>
    <w:rsid w:val="30264B7F"/>
    <w:rsid w:val="30DE40C3"/>
    <w:rsid w:val="32395FBA"/>
    <w:rsid w:val="33740BE6"/>
    <w:rsid w:val="34E91F27"/>
    <w:rsid w:val="374B7438"/>
    <w:rsid w:val="3C013809"/>
    <w:rsid w:val="3FD0485D"/>
    <w:rsid w:val="41E0542D"/>
    <w:rsid w:val="46440850"/>
    <w:rsid w:val="47826BD3"/>
    <w:rsid w:val="4C341F03"/>
    <w:rsid w:val="4CAA019C"/>
    <w:rsid w:val="4DB64692"/>
    <w:rsid w:val="4EA754B0"/>
    <w:rsid w:val="50050357"/>
    <w:rsid w:val="54A259DC"/>
    <w:rsid w:val="54FA3469"/>
    <w:rsid w:val="583833C5"/>
    <w:rsid w:val="5A026862"/>
    <w:rsid w:val="5F8E0C72"/>
    <w:rsid w:val="64A905FC"/>
    <w:rsid w:val="67307DA8"/>
    <w:rsid w:val="68BE1087"/>
    <w:rsid w:val="6CA47AE7"/>
    <w:rsid w:val="6F605D84"/>
    <w:rsid w:val="718F6D8F"/>
    <w:rsid w:val="72B31E2B"/>
    <w:rsid w:val="73A4210F"/>
    <w:rsid w:val="74277A18"/>
    <w:rsid w:val="755F5E84"/>
    <w:rsid w:val="762124FA"/>
    <w:rsid w:val="7DD22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kern w:val="2"/>
      <w:sz w:val="18"/>
      <w:szCs w:val="18"/>
    </w:rPr>
  </w:style>
  <w:style w:type="character" w:customStyle="1" w:styleId="7">
    <w:name w:val="页脚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Pages>
  <Words>188</Words>
  <Characters>1075</Characters>
  <Lines>8</Lines>
  <Paragraphs>2</Paragraphs>
  <TotalTime>1</TotalTime>
  <ScaleCrop>false</ScaleCrop>
  <LinksUpToDate>false</LinksUpToDate>
  <CharactersWithSpaces>1261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2020-09-28T03:04:00Z</dcterms:created>
  <dc:creator>伊伊</dc:creator>
  <cp:lastModifiedBy>何建鹏</cp:lastModifiedBy>
  <cp:lastPrinted>2020-10-14T04:08:00Z</cp:lastPrinted>
  <dcterms:modified xsi:type="dcterms:W3CDTF">2021-10-09T02:33:36Z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